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475D65" w14:textId="1D369CA0" w:rsidR="00384D52" w:rsidRDefault="000618F0" w:rsidP="00384D52">
      <w:pPr>
        <w:jc w:val="center"/>
      </w:pPr>
      <w:r>
        <w:t>TWIGWORTH</w:t>
      </w:r>
      <w:r w:rsidR="00384D52">
        <w:t xml:space="preserve"> PARISH COUNCIL</w:t>
      </w:r>
    </w:p>
    <w:p w14:paraId="6575365A" w14:textId="46C63082" w:rsidR="00384D52" w:rsidRDefault="00384D52" w:rsidP="00384D52">
      <w:pPr>
        <w:jc w:val="center"/>
      </w:pPr>
      <w:r>
        <w:t xml:space="preserve">PARISH ASSEMBLY HELD ON </w:t>
      </w:r>
      <w:r w:rsidR="000618F0">
        <w:t>19TH</w:t>
      </w:r>
      <w:r>
        <w:t xml:space="preserve"> MAY 2022</w:t>
      </w:r>
    </w:p>
    <w:p w14:paraId="5CF09B33" w14:textId="006661DF" w:rsidR="00384D52" w:rsidRDefault="00384D52" w:rsidP="00384D52">
      <w:pPr>
        <w:jc w:val="center"/>
      </w:pPr>
      <w:r>
        <w:t>IN THE VILLAGE HALL</w:t>
      </w:r>
    </w:p>
    <w:p w14:paraId="72C56381" w14:textId="41FC082B" w:rsidR="00384D52" w:rsidRDefault="00384D52" w:rsidP="00384D52">
      <w:pPr>
        <w:jc w:val="center"/>
      </w:pPr>
      <w:r>
        <w:t>COMMENCING AT 8PM</w:t>
      </w:r>
    </w:p>
    <w:p w14:paraId="7CD2284B" w14:textId="5F618C75" w:rsidR="00CE5613" w:rsidRDefault="00CE5613" w:rsidP="00384D52">
      <w:pPr>
        <w:jc w:val="center"/>
      </w:pPr>
      <w:hyperlink r:id="rId5" w:history="1">
        <w:r w:rsidRPr="00015ABE">
          <w:rPr>
            <w:rStyle w:val="Hyperlink"/>
          </w:rPr>
          <w:t>https://twigworthparishcouncil.wordpress.com</w:t>
        </w:r>
      </w:hyperlink>
      <w:r>
        <w:t xml:space="preserve"> </w:t>
      </w:r>
    </w:p>
    <w:p w14:paraId="3737FA07" w14:textId="77777777" w:rsidR="00384D52" w:rsidRPr="00384D52" w:rsidRDefault="00384D52" w:rsidP="00384D52">
      <w:pPr>
        <w:spacing w:after="0" w:line="240" w:lineRule="auto"/>
        <w:rPr>
          <w:rFonts w:ascii="Times New Roman" w:eastAsia="Times New Roman" w:hAnsi="Times New Roman" w:cs="Times New Roman"/>
          <w:sz w:val="24"/>
          <w:szCs w:val="24"/>
          <w:lang w:eastAsia="en-GB"/>
        </w:rPr>
      </w:pPr>
      <w:r w:rsidRPr="00384D52">
        <w:rPr>
          <w:rFonts w:ascii="Calibri" w:eastAsia="Times New Roman" w:hAnsi="Calibri" w:cs="Calibri"/>
          <w:color w:val="000000"/>
          <w:sz w:val="24"/>
          <w:szCs w:val="24"/>
          <w:lang w:eastAsia="en-GB"/>
        </w:rPr>
        <w:t>The Annual Parish Assembly, organised by the Parish Council, is an opportunity for any resident to come along and hear what the Parish Council and other organisations in the village have achieved in the last year, and to make suggestions on what you would like to see as priorities for the next year.  It is an informal meeting and a real opportunity for your voice and views to be heard.</w:t>
      </w:r>
    </w:p>
    <w:p w14:paraId="797F9FCD" w14:textId="1093234A" w:rsidR="00384D52" w:rsidRPr="00384D52" w:rsidRDefault="00384D52" w:rsidP="00384D52">
      <w:pPr>
        <w:spacing w:after="0" w:line="240" w:lineRule="auto"/>
        <w:rPr>
          <w:rFonts w:ascii="Times New Roman" w:eastAsia="Times New Roman" w:hAnsi="Times New Roman" w:cs="Times New Roman"/>
          <w:sz w:val="24"/>
          <w:szCs w:val="24"/>
          <w:lang w:eastAsia="en-GB"/>
        </w:rPr>
      </w:pPr>
      <w:r w:rsidRPr="00384D52">
        <w:rPr>
          <w:rFonts w:ascii="Times New Roman" w:eastAsia="Times New Roman" w:hAnsi="Times New Roman" w:cs="Times New Roman"/>
          <w:sz w:val="24"/>
          <w:szCs w:val="24"/>
          <w:lang w:eastAsia="en-GB"/>
        </w:rPr>
        <w:br/>
      </w:r>
    </w:p>
    <w:p w14:paraId="32736127" w14:textId="77777777" w:rsidR="00A51CC4" w:rsidRPr="00A51CC4" w:rsidRDefault="00384D52" w:rsidP="00A51CC4">
      <w:pPr>
        <w:numPr>
          <w:ilvl w:val="0"/>
          <w:numId w:val="1"/>
        </w:numPr>
        <w:tabs>
          <w:tab w:val="clear" w:pos="360"/>
          <w:tab w:val="num" w:pos="426"/>
        </w:tabs>
        <w:spacing w:after="0" w:line="240" w:lineRule="auto"/>
        <w:ind w:left="567" w:hanging="567"/>
        <w:textAlignment w:val="baseline"/>
        <w:rPr>
          <w:rFonts w:ascii="Calibri" w:eastAsia="Times New Roman" w:hAnsi="Calibri" w:cs="Calibri"/>
          <w:b/>
          <w:bCs/>
          <w:color w:val="000000"/>
          <w:sz w:val="24"/>
          <w:szCs w:val="24"/>
          <w:lang w:eastAsia="en-GB"/>
        </w:rPr>
      </w:pPr>
      <w:r w:rsidRPr="00384D52">
        <w:rPr>
          <w:rFonts w:ascii="Times New Roman" w:eastAsia="Times New Roman" w:hAnsi="Times New Roman" w:cs="Times New Roman"/>
          <w:b/>
          <w:bCs/>
          <w:color w:val="000000"/>
          <w:sz w:val="24"/>
          <w:szCs w:val="24"/>
          <w:lang w:eastAsia="en-GB"/>
        </w:rPr>
        <w:t> </w:t>
      </w:r>
      <w:r w:rsidR="006078D7">
        <w:rPr>
          <w:rFonts w:ascii="Times New Roman" w:eastAsia="Times New Roman" w:hAnsi="Times New Roman" w:cs="Times New Roman"/>
          <w:b/>
          <w:bCs/>
          <w:color w:val="000000"/>
          <w:sz w:val="24"/>
          <w:szCs w:val="24"/>
          <w:lang w:eastAsia="en-GB"/>
        </w:rPr>
        <w:t>Welcome</w:t>
      </w:r>
    </w:p>
    <w:p w14:paraId="2BCC9E40" w14:textId="1869EB44" w:rsidR="006D5697" w:rsidRPr="00384D52" w:rsidRDefault="00384D52" w:rsidP="00A51CC4">
      <w:pPr>
        <w:spacing w:after="0" w:line="240" w:lineRule="auto"/>
        <w:ind w:left="567"/>
        <w:textAlignment w:val="baseline"/>
        <w:rPr>
          <w:rFonts w:ascii="Calibri" w:eastAsia="Times New Roman" w:hAnsi="Calibri" w:cs="Calibri"/>
          <w:b/>
          <w:bCs/>
          <w:color w:val="000000"/>
          <w:sz w:val="24"/>
          <w:szCs w:val="24"/>
          <w:lang w:eastAsia="en-GB"/>
        </w:rPr>
      </w:pPr>
      <w:r w:rsidRPr="00384D52">
        <w:rPr>
          <w:rFonts w:ascii="Times New Roman" w:eastAsia="Times New Roman" w:hAnsi="Times New Roman" w:cs="Times New Roman"/>
          <w:b/>
          <w:bCs/>
          <w:color w:val="000000"/>
          <w:sz w:val="24"/>
          <w:szCs w:val="24"/>
          <w:lang w:eastAsia="en-GB"/>
        </w:rPr>
        <w:t xml:space="preserve"> </w:t>
      </w:r>
    </w:p>
    <w:p w14:paraId="661A7400" w14:textId="167E3EC7" w:rsidR="006078D7" w:rsidRPr="006078D7" w:rsidRDefault="006078D7" w:rsidP="00A51CC4">
      <w:pPr>
        <w:numPr>
          <w:ilvl w:val="0"/>
          <w:numId w:val="1"/>
        </w:numPr>
        <w:tabs>
          <w:tab w:val="clear" w:pos="360"/>
          <w:tab w:val="num" w:pos="567"/>
        </w:tabs>
        <w:spacing w:after="0" w:line="240" w:lineRule="auto"/>
        <w:ind w:left="567" w:hanging="567"/>
        <w:textAlignment w:val="baseline"/>
        <w:rPr>
          <w:rFonts w:ascii="Calibri" w:eastAsia="Times New Roman" w:hAnsi="Calibri" w:cs="Calibri"/>
          <w:b/>
          <w:bCs/>
          <w:color w:val="000000"/>
          <w:sz w:val="24"/>
          <w:szCs w:val="24"/>
          <w:lang w:eastAsia="en-GB"/>
        </w:rPr>
      </w:pPr>
      <w:r w:rsidRPr="006078D7">
        <w:rPr>
          <w:rFonts w:ascii="Calibri" w:eastAsia="Times New Roman" w:hAnsi="Calibri" w:cs="Calibri"/>
          <w:b/>
          <w:bCs/>
          <w:color w:val="000000"/>
          <w:sz w:val="24"/>
          <w:szCs w:val="24"/>
          <w:lang w:eastAsia="en-GB"/>
        </w:rPr>
        <w:t xml:space="preserve">Attendance recorded as Parish Councillors George Sharpley, Gina </w:t>
      </w:r>
      <w:proofErr w:type="spellStart"/>
      <w:r w:rsidRPr="006078D7">
        <w:rPr>
          <w:rFonts w:ascii="Calibri" w:eastAsia="Times New Roman" w:hAnsi="Calibri" w:cs="Calibri"/>
          <w:b/>
          <w:bCs/>
          <w:color w:val="000000"/>
          <w:sz w:val="24"/>
          <w:szCs w:val="24"/>
          <w:lang w:eastAsia="en-GB"/>
        </w:rPr>
        <w:t>Swinford</w:t>
      </w:r>
      <w:proofErr w:type="spellEnd"/>
      <w:r w:rsidRPr="006078D7">
        <w:rPr>
          <w:rFonts w:ascii="Calibri" w:eastAsia="Times New Roman" w:hAnsi="Calibri" w:cs="Calibri"/>
          <w:b/>
          <w:bCs/>
          <w:color w:val="000000"/>
          <w:sz w:val="24"/>
          <w:szCs w:val="24"/>
          <w:lang w:eastAsia="en-GB"/>
        </w:rPr>
        <w:t xml:space="preserve">, Rick Harris, Brian </w:t>
      </w:r>
      <w:proofErr w:type="spellStart"/>
      <w:r w:rsidRPr="006078D7">
        <w:rPr>
          <w:rFonts w:ascii="Calibri" w:eastAsia="Times New Roman" w:hAnsi="Calibri" w:cs="Calibri"/>
          <w:b/>
          <w:bCs/>
          <w:color w:val="000000"/>
          <w:sz w:val="24"/>
          <w:szCs w:val="24"/>
          <w:lang w:eastAsia="en-GB"/>
        </w:rPr>
        <w:t>Boote</w:t>
      </w:r>
      <w:proofErr w:type="spellEnd"/>
      <w:r w:rsidRPr="006078D7">
        <w:rPr>
          <w:rFonts w:ascii="Calibri" w:eastAsia="Times New Roman" w:hAnsi="Calibri" w:cs="Calibri"/>
          <w:b/>
          <w:bCs/>
          <w:color w:val="000000"/>
          <w:sz w:val="24"/>
          <w:szCs w:val="24"/>
          <w:lang w:eastAsia="en-GB"/>
        </w:rPr>
        <w:t xml:space="preserve">, Mike Davies - Borough Councillor Paul </w:t>
      </w:r>
      <w:proofErr w:type="spellStart"/>
      <w:r w:rsidRPr="006078D7">
        <w:rPr>
          <w:rFonts w:ascii="Calibri" w:eastAsia="Times New Roman" w:hAnsi="Calibri" w:cs="Calibri"/>
          <w:b/>
          <w:bCs/>
          <w:color w:val="000000"/>
          <w:sz w:val="24"/>
          <w:szCs w:val="24"/>
          <w:lang w:eastAsia="en-GB"/>
        </w:rPr>
        <w:t>Ockelton</w:t>
      </w:r>
      <w:proofErr w:type="spellEnd"/>
      <w:r w:rsidRPr="006078D7">
        <w:rPr>
          <w:rFonts w:ascii="Calibri" w:eastAsia="Times New Roman" w:hAnsi="Calibri" w:cs="Calibri"/>
          <w:b/>
          <w:bCs/>
          <w:color w:val="000000"/>
          <w:sz w:val="24"/>
          <w:szCs w:val="24"/>
          <w:lang w:eastAsia="en-GB"/>
        </w:rPr>
        <w:t xml:space="preserve"> &amp; Borough Councillor Bocking</w:t>
      </w:r>
      <w:r>
        <w:rPr>
          <w:rFonts w:ascii="Calibri" w:eastAsia="Times New Roman" w:hAnsi="Calibri" w:cs="Calibri"/>
          <w:b/>
          <w:bCs/>
          <w:color w:val="000000"/>
          <w:sz w:val="24"/>
          <w:szCs w:val="24"/>
          <w:lang w:eastAsia="en-GB"/>
        </w:rPr>
        <w:t xml:space="preserve"> – 1 member of the public </w:t>
      </w:r>
    </w:p>
    <w:p w14:paraId="3722FFD5" w14:textId="4E673412" w:rsidR="00384D52" w:rsidRPr="00310B1A" w:rsidRDefault="006078D7" w:rsidP="00A51CC4">
      <w:pPr>
        <w:numPr>
          <w:ilvl w:val="0"/>
          <w:numId w:val="1"/>
        </w:numPr>
        <w:tabs>
          <w:tab w:val="clear" w:pos="360"/>
          <w:tab w:val="num" w:pos="567"/>
        </w:tabs>
        <w:spacing w:after="0" w:line="240" w:lineRule="auto"/>
        <w:ind w:left="567" w:hanging="567"/>
        <w:textAlignment w:val="baseline"/>
        <w:rPr>
          <w:rFonts w:ascii="Calibri" w:eastAsia="Times New Roman" w:hAnsi="Calibri" w:cs="Calibri"/>
          <w:b/>
          <w:bCs/>
          <w:color w:val="000000"/>
          <w:sz w:val="24"/>
          <w:szCs w:val="24"/>
          <w:lang w:eastAsia="en-GB"/>
        </w:rPr>
      </w:pPr>
      <w:r w:rsidRPr="006078D7">
        <w:rPr>
          <w:rFonts w:ascii="Calibri" w:eastAsia="Times New Roman" w:hAnsi="Calibri" w:cs="Calibri"/>
          <w:b/>
          <w:bCs/>
          <w:color w:val="000000"/>
          <w:sz w:val="24"/>
          <w:szCs w:val="24"/>
          <w:lang w:eastAsia="en-GB"/>
        </w:rPr>
        <w:t xml:space="preserve">Apologies for absence recorded County Councillor Phil </w:t>
      </w:r>
      <w:proofErr w:type="spellStart"/>
      <w:r w:rsidRPr="006078D7">
        <w:rPr>
          <w:rFonts w:ascii="Calibri" w:eastAsia="Times New Roman" w:hAnsi="Calibri" w:cs="Calibri"/>
          <w:b/>
          <w:bCs/>
          <w:color w:val="000000"/>
          <w:sz w:val="24"/>
          <w:szCs w:val="24"/>
          <w:lang w:eastAsia="en-GB"/>
        </w:rPr>
        <w:t>Awford</w:t>
      </w:r>
      <w:proofErr w:type="spellEnd"/>
    </w:p>
    <w:p w14:paraId="1C3086D4" w14:textId="6A72BCE3" w:rsidR="00384D52" w:rsidRPr="00384D52" w:rsidRDefault="00384D52" w:rsidP="00310B1A">
      <w:pPr>
        <w:pStyle w:val="ListParagraph"/>
        <w:tabs>
          <w:tab w:val="num" w:pos="426"/>
        </w:tabs>
        <w:spacing w:after="0" w:line="240" w:lineRule="auto"/>
        <w:ind w:left="567" w:hanging="567"/>
        <w:textAlignment w:val="baseline"/>
        <w:rPr>
          <w:rFonts w:ascii="Calibri" w:eastAsia="Times New Roman" w:hAnsi="Calibri" w:cs="Calibri"/>
          <w:b/>
          <w:bCs/>
          <w:color w:val="000000"/>
          <w:sz w:val="24"/>
          <w:szCs w:val="24"/>
          <w:lang w:eastAsia="en-GB"/>
        </w:rPr>
      </w:pPr>
      <w:r w:rsidRPr="00E92624">
        <w:rPr>
          <w:rFonts w:ascii="Times New Roman" w:eastAsia="Times New Roman" w:hAnsi="Times New Roman" w:cs="Times New Roman"/>
          <w:b/>
          <w:bCs/>
          <w:sz w:val="24"/>
          <w:szCs w:val="24"/>
          <w:lang w:eastAsia="en-GB"/>
        </w:rPr>
        <w:br/>
      </w:r>
    </w:p>
    <w:p w14:paraId="0CB125E6" w14:textId="38772FB4" w:rsidR="00384D52" w:rsidRPr="00384D52" w:rsidRDefault="00384D52" w:rsidP="00A51CC4">
      <w:pPr>
        <w:numPr>
          <w:ilvl w:val="0"/>
          <w:numId w:val="1"/>
        </w:numPr>
        <w:tabs>
          <w:tab w:val="clear" w:pos="360"/>
          <w:tab w:val="num" w:pos="567"/>
          <w:tab w:val="num" w:pos="993"/>
        </w:tabs>
        <w:spacing w:after="0" w:line="240" w:lineRule="auto"/>
        <w:ind w:left="567" w:hanging="567"/>
        <w:textAlignment w:val="baseline"/>
        <w:rPr>
          <w:rFonts w:ascii="Calibri" w:eastAsia="Times New Roman" w:hAnsi="Calibri" w:cs="Calibri"/>
          <w:b/>
          <w:bCs/>
          <w:color w:val="000000"/>
          <w:sz w:val="24"/>
          <w:szCs w:val="24"/>
          <w:lang w:eastAsia="en-GB"/>
        </w:rPr>
      </w:pPr>
      <w:r w:rsidRPr="00384D52">
        <w:rPr>
          <w:rFonts w:ascii="Calibri" w:eastAsia="Times New Roman" w:hAnsi="Calibri" w:cs="Calibri"/>
          <w:b/>
          <w:bCs/>
          <w:color w:val="000000"/>
          <w:sz w:val="24"/>
          <w:szCs w:val="24"/>
          <w:lang w:eastAsia="en-GB"/>
        </w:rPr>
        <w:t>Report</w:t>
      </w:r>
      <w:r w:rsidRPr="00E92624">
        <w:rPr>
          <w:rFonts w:ascii="Calibri" w:eastAsia="Times New Roman" w:hAnsi="Calibri" w:cs="Calibri"/>
          <w:b/>
          <w:bCs/>
          <w:color w:val="000000"/>
          <w:sz w:val="24"/>
          <w:szCs w:val="24"/>
          <w:lang w:eastAsia="en-GB"/>
        </w:rPr>
        <w:t xml:space="preserve"> </w:t>
      </w:r>
      <w:r w:rsidRPr="00384D52">
        <w:rPr>
          <w:rFonts w:ascii="Calibri" w:eastAsia="Times New Roman" w:hAnsi="Calibri" w:cs="Calibri"/>
          <w:b/>
          <w:bCs/>
          <w:color w:val="000000"/>
          <w:sz w:val="24"/>
          <w:szCs w:val="24"/>
          <w:lang w:eastAsia="en-GB"/>
        </w:rPr>
        <w:t xml:space="preserve">received from the Chairman of the Parish Council on its activities over the last year </w:t>
      </w:r>
      <w:r w:rsidR="00310B1A">
        <w:rPr>
          <w:rFonts w:ascii="Calibri" w:eastAsia="Times New Roman" w:hAnsi="Calibri" w:cs="Calibri"/>
          <w:b/>
          <w:bCs/>
          <w:color w:val="000000"/>
          <w:sz w:val="24"/>
          <w:szCs w:val="24"/>
          <w:lang w:eastAsia="en-GB"/>
        </w:rPr>
        <w:t>-see attached</w:t>
      </w:r>
    </w:p>
    <w:p w14:paraId="226568A9" w14:textId="77777777" w:rsidR="00384D52" w:rsidRPr="00E92624" w:rsidRDefault="00384D52" w:rsidP="00310B1A">
      <w:pPr>
        <w:pStyle w:val="ListParagraph"/>
        <w:spacing w:after="0" w:line="240" w:lineRule="auto"/>
        <w:ind w:left="567" w:hanging="567"/>
        <w:rPr>
          <w:rFonts w:ascii="Times New Roman" w:eastAsia="Times New Roman" w:hAnsi="Times New Roman" w:cs="Times New Roman"/>
          <w:b/>
          <w:bCs/>
          <w:sz w:val="24"/>
          <w:szCs w:val="24"/>
          <w:lang w:eastAsia="en-GB"/>
        </w:rPr>
      </w:pPr>
      <w:r w:rsidRPr="00E92624">
        <w:rPr>
          <w:rFonts w:ascii="Times New Roman" w:eastAsia="Times New Roman" w:hAnsi="Times New Roman" w:cs="Times New Roman"/>
          <w:b/>
          <w:bCs/>
          <w:sz w:val="24"/>
          <w:szCs w:val="24"/>
          <w:lang w:eastAsia="en-GB"/>
        </w:rPr>
        <w:br/>
      </w:r>
    </w:p>
    <w:p w14:paraId="276CE0B4" w14:textId="1C8514AF" w:rsidR="00384D52" w:rsidRDefault="00384D52" w:rsidP="00A51CC4">
      <w:pPr>
        <w:numPr>
          <w:ilvl w:val="0"/>
          <w:numId w:val="1"/>
        </w:numPr>
        <w:tabs>
          <w:tab w:val="clear" w:pos="360"/>
          <w:tab w:val="num" w:pos="709"/>
        </w:tabs>
        <w:spacing w:after="0" w:line="240" w:lineRule="auto"/>
        <w:ind w:left="567" w:hanging="567"/>
        <w:textAlignment w:val="baseline"/>
        <w:rPr>
          <w:rFonts w:ascii="Calibri" w:eastAsia="Times New Roman" w:hAnsi="Calibri" w:cs="Calibri"/>
          <w:b/>
          <w:bCs/>
          <w:color w:val="000000"/>
          <w:sz w:val="24"/>
          <w:szCs w:val="24"/>
          <w:lang w:eastAsia="en-GB"/>
        </w:rPr>
      </w:pPr>
      <w:r w:rsidRPr="00384D52">
        <w:rPr>
          <w:rFonts w:ascii="Calibri" w:eastAsia="Times New Roman" w:hAnsi="Calibri" w:cs="Calibri"/>
          <w:b/>
          <w:bCs/>
          <w:color w:val="000000"/>
          <w:sz w:val="24"/>
          <w:szCs w:val="24"/>
          <w:lang w:eastAsia="en-GB"/>
        </w:rPr>
        <w:t xml:space="preserve">Verbal </w:t>
      </w:r>
      <w:r w:rsidR="002D7487">
        <w:rPr>
          <w:rFonts w:ascii="Calibri" w:eastAsia="Times New Roman" w:hAnsi="Calibri" w:cs="Calibri"/>
          <w:b/>
          <w:bCs/>
          <w:color w:val="000000"/>
          <w:sz w:val="24"/>
          <w:szCs w:val="24"/>
          <w:lang w:eastAsia="en-GB"/>
        </w:rPr>
        <w:t>r</w:t>
      </w:r>
      <w:r w:rsidRPr="00384D52">
        <w:rPr>
          <w:rFonts w:ascii="Calibri" w:eastAsia="Times New Roman" w:hAnsi="Calibri" w:cs="Calibri"/>
          <w:b/>
          <w:bCs/>
          <w:color w:val="000000"/>
          <w:sz w:val="24"/>
          <w:szCs w:val="24"/>
          <w:lang w:eastAsia="en-GB"/>
        </w:rPr>
        <w:t>eport</w:t>
      </w:r>
      <w:r w:rsidR="00E92624" w:rsidRPr="00E92624">
        <w:rPr>
          <w:rFonts w:ascii="Calibri" w:eastAsia="Times New Roman" w:hAnsi="Calibri" w:cs="Calibri"/>
          <w:b/>
          <w:bCs/>
          <w:color w:val="000000"/>
          <w:sz w:val="24"/>
          <w:szCs w:val="24"/>
          <w:lang w:eastAsia="en-GB"/>
        </w:rPr>
        <w:t xml:space="preserve"> </w:t>
      </w:r>
      <w:r w:rsidRPr="00384D52">
        <w:rPr>
          <w:rFonts w:ascii="Calibri" w:eastAsia="Times New Roman" w:hAnsi="Calibri" w:cs="Calibri"/>
          <w:b/>
          <w:bCs/>
          <w:color w:val="000000"/>
          <w:sz w:val="24"/>
          <w:szCs w:val="24"/>
          <w:lang w:eastAsia="en-GB"/>
        </w:rPr>
        <w:t xml:space="preserve">received from </w:t>
      </w:r>
      <w:r w:rsidR="000618F0">
        <w:rPr>
          <w:rFonts w:ascii="Calibri" w:eastAsia="Times New Roman" w:hAnsi="Calibri" w:cs="Calibri"/>
          <w:b/>
          <w:bCs/>
          <w:color w:val="000000"/>
          <w:sz w:val="24"/>
          <w:szCs w:val="24"/>
          <w:lang w:eastAsia="en-GB"/>
        </w:rPr>
        <w:t>Borough</w:t>
      </w:r>
      <w:r w:rsidRPr="00384D52">
        <w:rPr>
          <w:rFonts w:ascii="Calibri" w:eastAsia="Times New Roman" w:hAnsi="Calibri" w:cs="Calibri"/>
          <w:b/>
          <w:bCs/>
          <w:color w:val="000000"/>
          <w:sz w:val="24"/>
          <w:szCs w:val="24"/>
          <w:lang w:eastAsia="en-GB"/>
        </w:rPr>
        <w:t xml:space="preserve"> Councillor</w:t>
      </w:r>
      <w:r w:rsidR="00E92624" w:rsidRPr="00E92624">
        <w:rPr>
          <w:rFonts w:ascii="Calibri" w:eastAsia="Times New Roman" w:hAnsi="Calibri" w:cs="Calibri"/>
          <w:b/>
          <w:bCs/>
          <w:color w:val="000000"/>
          <w:sz w:val="24"/>
          <w:szCs w:val="24"/>
          <w:lang w:eastAsia="en-GB"/>
        </w:rPr>
        <w:t>s</w:t>
      </w:r>
      <w:r w:rsidR="00310B1A">
        <w:rPr>
          <w:rFonts w:ascii="Calibri" w:eastAsia="Times New Roman" w:hAnsi="Calibri" w:cs="Calibri"/>
          <w:b/>
          <w:bCs/>
          <w:color w:val="000000"/>
          <w:sz w:val="24"/>
          <w:szCs w:val="24"/>
          <w:lang w:eastAsia="en-GB"/>
        </w:rPr>
        <w:t xml:space="preserve"> – see attached</w:t>
      </w:r>
      <w:r w:rsidR="00A51CC4">
        <w:rPr>
          <w:rFonts w:ascii="Calibri" w:eastAsia="Times New Roman" w:hAnsi="Calibri" w:cs="Calibri"/>
          <w:b/>
          <w:bCs/>
          <w:color w:val="000000"/>
          <w:sz w:val="24"/>
          <w:szCs w:val="24"/>
          <w:lang w:eastAsia="en-GB"/>
        </w:rPr>
        <w:t xml:space="preserve"> and there was discussion around points raised</w:t>
      </w:r>
    </w:p>
    <w:p w14:paraId="3547FA3D" w14:textId="0657E741" w:rsidR="00A51CC4" w:rsidRDefault="00A51CC4" w:rsidP="00A51CC4">
      <w:pPr>
        <w:tabs>
          <w:tab w:val="num" w:pos="426"/>
        </w:tabs>
        <w:spacing w:after="0" w:line="240" w:lineRule="auto"/>
        <w:textAlignment w:val="baseline"/>
        <w:rPr>
          <w:rFonts w:ascii="Calibri" w:eastAsia="Times New Roman" w:hAnsi="Calibri" w:cs="Calibri"/>
          <w:b/>
          <w:bCs/>
          <w:color w:val="000000"/>
          <w:sz w:val="24"/>
          <w:szCs w:val="24"/>
          <w:lang w:eastAsia="en-GB"/>
        </w:rPr>
      </w:pPr>
      <w:r>
        <w:rPr>
          <w:rFonts w:ascii="Calibri" w:eastAsia="Times New Roman" w:hAnsi="Calibri" w:cs="Calibri"/>
          <w:b/>
          <w:bCs/>
          <w:color w:val="000000"/>
          <w:sz w:val="24"/>
          <w:szCs w:val="24"/>
          <w:lang w:eastAsia="en-GB"/>
        </w:rPr>
        <w:t xml:space="preserve">       </w:t>
      </w:r>
    </w:p>
    <w:p w14:paraId="31EDC30A" w14:textId="77777777" w:rsidR="00A51CC4" w:rsidRDefault="00A51CC4" w:rsidP="00A51CC4">
      <w:pPr>
        <w:tabs>
          <w:tab w:val="num" w:pos="426"/>
        </w:tabs>
        <w:spacing w:after="0" w:line="240" w:lineRule="auto"/>
        <w:ind w:left="851" w:hanging="851"/>
        <w:textAlignment w:val="baseline"/>
        <w:rPr>
          <w:rFonts w:ascii="Calibri" w:eastAsia="Times New Roman" w:hAnsi="Calibri" w:cs="Calibri"/>
          <w:b/>
          <w:bCs/>
          <w:color w:val="000000"/>
          <w:sz w:val="24"/>
          <w:szCs w:val="24"/>
          <w:lang w:eastAsia="en-GB"/>
        </w:rPr>
      </w:pPr>
    </w:p>
    <w:p w14:paraId="08AE10CA" w14:textId="34B0BC29" w:rsidR="00384D52" w:rsidRPr="000618F0" w:rsidRDefault="00BD414E" w:rsidP="00A51CC4">
      <w:pPr>
        <w:numPr>
          <w:ilvl w:val="0"/>
          <w:numId w:val="1"/>
        </w:numPr>
        <w:tabs>
          <w:tab w:val="clear" w:pos="360"/>
          <w:tab w:val="num" w:pos="567"/>
          <w:tab w:val="num" w:pos="709"/>
        </w:tabs>
        <w:spacing w:after="0" w:line="240" w:lineRule="auto"/>
        <w:ind w:left="851" w:hanging="851"/>
        <w:textAlignment w:val="baseline"/>
        <w:rPr>
          <w:rFonts w:ascii="Times New Roman" w:eastAsia="Times New Roman" w:hAnsi="Times New Roman" w:cs="Times New Roman"/>
          <w:b/>
          <w:bCs/>
          <w:sz w:val="24"/>
          <w:szCs w:val="24"/>
          <w:lang w:eastAsia="en-GB"/>
        </w:rPr>
      </w:pPr>
      <w:r>
        <w:rPr>
          <w:rFonts w:ascii="Calibri" w:eastAsia="Times New Roman" w:hAnsi="Calibri" w:cs="Calibri"/>
          <w:b/>
          <w:bCs/>
          <w:color w:val="000000"/>
          <w:sz w:val="24"/>
          <w:szCs w:val="24"/>
          <w:lang w:eastAsia="en-GB"/>
        </w:rPr>
        <w:t>R</w:t>
      </w:r>
      <w:r w:rsidR="002D7487" w:rsidRPr="000618F0">
        <w:rPr>
          <w:rFonts w:ascii="Calibri" w:eastAsia="Times New Roman" w:hAnsi="Calibri" w:cs="Calibri"/>
          <w:b/>
          <w:bCs/>
          <w:color w:val="000000"/>
          <w:sz w:val="24"/>
          <w:szCs w:val="24"/>
          <w:lang w:eastAsia="en-GB"/>
        </w:rPr>
        <w:t xml:space="preserve">eport to be received from County Councillor </w:t>
      </w:r>
      <w:r w:rsidR="00310B1A">
        <w:rPr>
          <w:rFonts w:ascii="Calibri" w:eastAsia="Times New Roman" w:hAnsi="Calibri" w:cs="Calibri"/>
          <w:b/>
          <w:bCs/>
          <w:color w:val="000000"/>
          <w:sz w:val="24"/>
          <w:szCs w:val="24"/>
          <w:lang w:eastAsia="en-GB"/>
        </w:rPr>
        <w:t xml:space="preserve">see </w:t>
      </w:r>
      <w:r w:rsidR="00FA439A">
        <w:rPr>
          <w:rFonts w:ascii="Calibri" w:eastAsia="Times New Roman" w:hAnsi="Calibri" w:cs="Calibri"/>
          <w:b/>
          <w:bCs/>
          <w:color w:val="000000"/>
          <w:sz w:val="24"/>
          <w:szCs w:val="24"/>
          <w:lang w:eastAsia="en-GB"/>
        </w:rPr>
        <w:t>attached</w:t>
      </w:r>
    </w:p>
    <w:p w14:paraId="18C6BA66" w14:textId="4B2165EA" w:rsidR="00384D52" w:rsidRPr="00E92624" w:rsidRDefault="00384D52" w:rsidP="00A51CC4">
      <w:pPr>
        <w:numPr>
          <w:ilvl w:val="0"/>
          <w:numId w:val="1"/>
        </w:numPr>
        <w:tabs>
          <w:tab w:val="clear" w:pos="360"/>
          <w:tab w:val="num" w:pos="567"/>
          <w:tab w:val="num" w:pos="709"/>
        </w:tabs>
        <w:spacing w:after="0" w:line="240" w:lineRule="auto"/>
        <w:ind w:left="851" w:hanging="851"/>
        <w:textAlignment w:val="baseline"/>
        <w:rPr>
          <w:rFonts w:ascii="Calibri" w:eastAsia="Times New Roman" w:hAnsi="Calibri" w:cs="Calibri"/>
          <w:b/>
          <w:bCs/>
          <w:color w:val="000000"/>
          <w:sz w:val="24"/>
          <w:szCs w:val="24"/>
          <w:lang w:eastAsia="en-GB"/>
        </w:rPr>
      </w:pPr>
      <w:r w:rsidRPr="00384D52">
        <w:rPr>
          <w:rFonts w:ascii="Calibri" w:eastAsia="Times New Roman" w:hAnsi="Calibri" w:cs="Calibri"/>
          <w:b/>
          <w:bCs/>
          <w:color w:val="000000"/>
          <w:sz w:val="24"/>
          <w:szCs w:val="24"/>
          <w:lang w:eastAsia="en-GB"/>
        </w:rPr>
        <w:t xml:space="preserve">Representatives from other organisations </w:t>
      </w:r>
      <w:r w:rsidR="00E92624" w:rsidRPr="00E92624">
        <w:rPr>
          <w:rFonts w:ascii="Calibri" w:eastAsia="Times New Roman" w:hAnsi="Calibri" w:cs="Calibri"/>
          <w:b/>
          <w:bCs/>
          <w:color w:val="000000"/>
          <w:sz w:val="24"/>
          <w:szCs w:val="24"/>
          <w:lang w:eastAsia="en-GB"/>
        </w:rPr>
        <w:t xml:space="preserve">are </w:t>
      </w:r>
      <w:r w:rsidRPr="00384D52">
        <w:rPr>
          <w:rFonts w:ascii="Calibri" w:eastAsia="Times New Roman" w:hAnsi="Calibri" w:cs="Calibri"/>
          <w:b/>
          <w:bCs/>
          <w:color w:val="000000"/>
          <w:sz w:val="24"/>
          <w:szCs w:val="24"/>
          <w:lang w:eastAsia="en-GB"/>
        </w:rPr>
        <w:t xml:space="preserve">invited to </w:t>
      </w:r>
      <w:r w:rsidR="00E92624" w:rsidRPr="00E92624">
        <w:rPr>
          <w:rFonts w:ascii="Calibri" w:eastAsia="Times New Roman" w:hAnsi="Calibri" w:cs="Calibri"/>
          <w:b/>
          <w:bCs/>
          <w:color w:val="000000"/>
          <w:sz w:val="24"/>
          <w:szCs w:val="24"/>
          <w:lang w:eastAsia="en-GB"/>
        </w:rPr>
        <w:t xml:space="preserve">present a </w:t>
      </w:r>
      <w:r w:rsidRPr="00384D52">
        <w:rPr>
          <w:rFonts w:ascii="Calibri" w:eastAsia="Times New Roman" w:hAnsi="Calibri" w:cs="Calibri"/>
          <w:b/>
          <w:bCs/>
          <w:color w:val="000000"/>
          <w:sz w:val="24"/>
          <w:szCs w:val="24"/>
          <w:lang w:eastAsia="en-GB"/>
        </w:rPr>
        <w:t>report</w:t>
      </w:r>
      <w:r w:rsidR="00CE5613">
        <w:rPr>
          <w:rFonts w:ascii="Calibri" w:eastAsia="Times New Roman" w:hAnsi="Calibri" w:cs="Calibri"/>
          <w:b/>
          <w:bCs/>
          <w:color w:val="000000"/>
          <w:sz w:val="24"/>
          <w:szCs w:val="24"/>
          <w:lang w:eastAsia="en-GB"/>
        </w:rPr>
        <w:t>- none</w:t>
      </w:r>
    </w:p>
    <w:p w14:paraId="25F92C41" w14:textId="77777777" w:rsidR="00E92624" w:rsidRPr="00CE6AE8" w:rsidRDefault="00E92624" w:rsidP="00CE6AE8">
      <w:pPr>
        <w:rPr>
          <w:rFonts w:ascii="Calibri" w:eastAsia="Times New Roman" w:hAnsi="Calibri" w:cs="Calibri"/>
          <w:b/>
          <w:bCs/>
          <w:color w:val="000000"/>
          <w:sz w:val="24"/>
          <w:szCs w:val="24"/>
          <w:lang w:eastAsia="en-GB"/>
        </w:rPr>
      </w:pPr>
    </w:p>
    <w:p w14:paraId="7BA64488" w14:textId="32C16FAB" w:rsidR="00384D52" w:rsidRDefault="00384D52" w:rsidP="00A51CC4">
      <w:pPr>
        <w:numPr>
          <w:ilvl w:val="0"/>
          <w:numId w:val="1"/>
        </w:numPr>
        <w:tabs>
          <w:tab w:val="clear" w:pos="360"/>
          <w:tab w:val="num" w:pos="709"/>
        </w:tabs>
        <w:spacing w:after="0" w:line="240" w:lineRule="auto"/>
        <w:ind w:left="567" w:hanging="567"/>
        <w:textAlignment w:val="baseline"/>
        <w:rPr>
          <w:rFonts w:ascii="Calibri" w:eastAsia="Times New Roman" w:hAnsi="Calibri" w:cs="Calibri"/>
          <w:b/>
          <w:bCs/>
          <w:color w:val="000000"/>
          <w:sz w:val="24"/>
          <w:szCs w:val="24"/>
          <w:lang w:eastAsia="en-GB"/>
        </w:rPr>
      </w:pPr>
      <w:r w:rsidRPr="00384D52">
        <w:rPr>
          <w:rFonts w:ascii="Calibri" w:eastAsia="Times New Roman" w:hAnsi="Calibri" w:cs="Calibri"/>
          <w:b/>
          <w:bCs/>
          <w:color w:val="000000"/>
          <w:sz w:val="24"/>
          <w:szCs w:val="24"/>
          <w:lang w:eastAsia="en-GB"/>
        </w:rPr>
        <w:t>Open discussion on other priorities for the Parish. </w:t>
      </w:r>
    </w:p>
    <w:p w14:paraId="41E5C34B" w14:textId="03EE5D28" w:rsidR="003C5CF1" w:rsidRPr="00583948" w:rsidRDefault="003C5CF1" w:rsidP="003C5CF1">
      <w:pPr>
        <w:pStyle w:val="ListParagraph"/>
        <w:numPr>
          <w:ilvl w:val="0"/>
          <w:numId w:val="8"/>
        </w:numPr>
        <w:spacing w:after="0" w:line="240" w:lineRule="auto"/>
        <w:textAlignment w:val="baseline"/>
        <w:rPr>
          <w:rFonts w:ascii="Arial" w:eastAsia="Times New Roman" w:hAnsi="Arial" w:cs="Arial"/>
          <w:b/>
          <w:bCs/>
          <w:color w:val="000000"/>
          <w:sz w:val="24"/>
          <w:szCs w:val="24"/>
          <w:lang w:eastAsia="en-GB"/>
        </w:rPr>
      </w:pPr>
      <w:r w:rsidRPr="00583948">
        <w:rPr>
          <w:rFonts w:ascii="Arial" w:eastAsia="Times New Roman" w:hAnsi="Arial" w:cs="Arial"/>
          <w:b/>
          <w:bCs/>
          <w:color w:val="000000"/>
          <w:sz w:val="24"/>
          <w:szCs w:val="24"/>
          <w:lang w:eastAsia="en-GB"/>
        </w:rPr>
        <w:t>A major part of the meeting focused on the submission of a new planning application for Brook Lane 22/</w:t>
      </w:r>
      <w:r w:rsidR="00583948" w:rsidRPr="00583948">
        <w:rPr>
          <w:rFonts w:ascii="Arial" w:eastAsia="Times New Roman" w:hAnsi="Arial" w:cs="Arial"/>
          <w:b/>
          <w:bCs/>
          <w:color w:val="000000"/>
          <w:sz w:val="24"/>
          <w:szCs w:val="24"/>
          <w:lang w:eastAsia="en-GB"/>
        </w:rPr>
        <w:t>00523/OUT</w:t>
      </w:r>
    </w:p>
    <w:p w14:paraId="5BCCA884" w14:textId="5C59BC54" w:rsidR="00384D52" w:rsidRPr="003C5CF1" w:rsidRDefault="00C32D71" w:rsidP="003C5CF1">
      <w:pPr>
        <w:pStyle w:val="ListParagraph"/>
        <w:numPr>
          <w:ilvl w:val="0"/>
          <w:numId w:val="8"/>
        </w:numPr>
        <w:spacing w:after="0" w:line="240" w:lineRule="auto"/>
        <w:rPr>
          <w:rFonts w:ascii="Arial" w:eastAsia="Times New Roman" w:hAnsi="Arial" w:cs="Arial"/>
          <w:b/>
          <w:bCs/>
          <w:sz w:val="24"/>
          <w:szCs w:val="24"/>
          <w:lang w:eastAsia="en-GB"/>
        </w:rPr>
      </w:pPr>
      <w:r w:rsidRPr="003C5CF1">
        <w:rPr>
          <w:rFonts w:ascii="Arial" w:eastAsia="Times New Roman" w:hAnsi="Arial" w:cs="Arial"/>
          <w:b/>
          <w:bCs/>
          <w:sz w:val="24"/>
          <w:szCs w:val="24"/>
          <w:lang w:eastAsia="en-GB"/>
        </w:rPr>
        <w:t>Severn Trent Water Authority investigations of water leaks/drop in pressure</w:t>
      </w:r>
      <w:r w:rsidR="003C5CF1">
        <w:rPr>
          <w:rFonts w:ascii="Arial" w:eastAsia="Times New Roman" w:hAnsi="Arial" w:cs="Arial"/>
          <w:b/>
          <w:bCs/>
          <w:sz w:val="24"/>
          <w:szCs w:val="24"/>
          <w:lang w:eastAsia="en-GB"/>
        </w:rPr>
        <w:t xml:space="preserve"> was raised by member of the public</w:t>
      </w:r>
    </w:p>
    <w:p w14:paraId="73E06C3F" w14:textId="606DE058" w:rsidR="00C32D71" w:rsidRDefault="003C5CF1" w:rsidP="003C5CF1">
      <w:pPr>
        <w:pStyle w:val="ListParagraph"/>
        <w:numPr>
          <w:ilvl w:val="0"/>
          <w:numId w:val="8"/>
        </w:numPr>
        <w:spacing w:after="0" w:line="240" w:lineRule="auto"/>
        <w:rPr>
          <w:rFonts w:ascii="Arial" w:eastAsia="Times New Roman" w:hAnsi="Arial" w:cs="Arial"/>
          <w:b/>
          <w:bCs/>
          <w:sz w:val="24"/>
          <w:szCs w:val="24"/>
          <w:lang w:eastAsia="en-GB"/>
        </w:rPr>
      </w:pPr>
      <w:r w:rsidRPr="003C5CF1">
        <w:rPr>
          <w:rFonts w:ascii="Arial" w:eastAsia="Times New Roman" w:hAnsi="Arial" w:cs="Arial"/>
          <w:b/>
          <w:bCs/>
          <w:sz w:val="24"/>
          <w:szCs w:val="24"/>
          <w:lang w:eastAsia="en-GB"/>
        </w:rPr>
        <w:t xml:space="preserve">Parish Council agreed to report to planning authorities that the water supply in the community is not up to standard and there are numerous reported incidents from a wide diverse area of the community – Newsletter and PC will increase awareness to report/data reports </w:t>
      </w:r>
    </w:p>
    <w:p w14:paraId="72447C50" w14:textId="360EE26F" w:rsidR="00583948" w:rsidRDefault="00583948" w:rsidP="003C5CF1">
      <w:pPr>
        <w:pStyle w:val="ListParagraph"/>
        <w:numPr>
          <w:ilvl w:val="0"/>
          <w:numId w:val="8"/>
        </w:numPr>
        <w:spacing w:after="0" w:line="240" w:lineRule="auto"/>
        <w:rPr>
          <w:rFonts w:ascii="Arial" w:eastAsia="Times New Roman" w:hAnsi="Arial" w:cs="Arial"/>
          <w:b/>
          <w:bCs/>
          <w:sz w:val="24"/>
          <w:szCs w:val="24"/>
          <w:lang w:eastAsia="en-GB"/>
        </w:rPr>
      </w:pPr>
      <w:r>
        <w:rPr>
          <w:rFonts w:ascii="Arial" w:eastAsia="Times New Roman" w:hAnsi="Arial" w:cs="Arial"/>
          <w:b/>
          <w:bCs/>
          <w:sz w:val="24"/>
          <w:szCs w:val="24"/>
          <w:lang w:eastAsia="en-GB"/>
        </w:rPr>
        <w:t>Bid for community speed watch project on A38 with neighbouring parish Councils</w:t>
      </w:r>
    </w:p>
    <w:p w14:paraId="74118693" w14:textId="1EA42552" w:rsidR="00583948" w:rsidRDefault="00583948" w:rsidP="003C5CF1">
      <w:pPr>
        <w:pStyle w:val="ListParagraph"/>
        <w:numPr>
          <w:ilvl w:val="0"/>
          <w:numId w:val="8"/>
        </w:numPr>
        <w:spacing w:after="0" w:line="240" w:lineRule="auto"/>
        <w:rPr>
          <w:rFonts w:ascii="Arial" w:eastAsia="Times New Roman" w:hAnsi="Arial" w:cs="Arial"/>
          <w:b/>
          <w:bCs/>
          <w:sz w:val="24"/>
          <w:szCs w:val="24"/>
          <w:lang w:eastAsia="en-GB"/>
        </w:rPr>
      </w:pPr>
      <w:r>
        <w:rPr>
          <w:rFonts w:ascii="Arial" w:eastAsia="Times New Roman" w:hAnsi="Arial" w:cs="Arial"/>
          <w:b/>
          <w:bCs/>
          <w:sz w:val="24"/>
          <w:szCs w:val="24"/>
          <w:lang w:eastAsia="en-GB"/>
        </w:rPr>
        <w:t>NDP review in 2023 with Norton and Down Hatherley</w:t>
      </w:r>
    </w:p>
    <w:p w14:paraId="1A386F77" w14:textId="606C7CF3" w:rsidR="00583948" w:rsidRDefault="00CE6AE8" w:rsidP="003C5CF1">
      <w:pPr>
        <w:pStyle w:val="ListParagraph"/>
        <w:numPr>
          <w:ilvl w:val="0"/>
          <w:numId w:val="8"/>
        </w:numPr>
        <w:spacing w:after="0" w:line="240" w:lineRule="auto"/>
        <w:rPr>
          <w:rFonts w:ascii="Arial" w:eastAsia="Times New Roman" w:hAnsi="Arial" w:cs="Arial"/>
          <w:b/>
          <w:bCs/>
          <w:sz w:val="24"/>
          <w:szCs w:val="24"/>
          <w:lang w:eastAsia="en-GB"/>
        </w:rPr>
      </w:pPr>
      <w:r>
        <w:rPr>
          <w:rFonts w:ascii="Arial" w:eastAsia="Times New Roman" w:hAnsi="Arial" w:cs="Arial"/>
          <w:b/>
          <w:bCs/>
          <w:sz w:val="24"/>
          <w:szCs w:val="24"/>
          <w:lang w:eastAsia="en-GB"/>
        </w:rPr>
        <w:t>St Mathews Church</w:t>
      </w:r>
    </w:p>
    <w:p w14:paraId="3D026ED6" w14:textId="0EE370CE" w:rsidR="00CE6AE8" w:rsidRDefault="00CE6AE8" w:rsidP="003C5CF1">
      <w:pPr>
        <w:pStyle w:val="ListParagraph"/>
        <w:numPr>
          <w:ilvl w:val="0"/>
          <w:numId w:val="8"/>
        </w:numPr>
        <w:spacing w:after="0" w:line="240" w:lineRule="auto"/>
        <w:rPr>
          <w:rFonts w:ascii="Arial" w:eastAsia="Times New Roman" w:hAnsi="Arial" w:cs="Arial"/>
          <w:b/>
          <w:bCs/>
          <w:sz w:val="24"/>
          <w:szCs w:val="24"/>
          <w:lang w:eastAsia="en-GB"/>
        </w:rPr>
      </w:pPr>
      <w:r>
        <w:rPr>
          <w:rFonts w:ascii="Arial" w:eastAsia="Times New Roman" w:hAnsi="Arial" w:cs="Arial"/>
          <w:b/>
          <w:bCs/>
          <w:sz w:val="24"/>
          <w:szCs w:val="24"/>
          <w:lang w:eastAsia="en-GB"/>
        </w:rPr>
        <w:t>Community engagement and raising profile of 2023 local elections</w:t>
      </w:r>
    </w:p>
    <w:p w14:paraId="466B550B" w14:textId="01697E06" w:rsidR="00CE6AE8" w:rsidRDefault="00CE6AE8" w:rsidP="003C5CF1">
      <w:pPr>
        <w:pStyle w:val="ListParagraph"/>
        <w:numPr>
          <w:ilvl w:val="0"/>
          <w:numId w:val="8"/>
        </w:numPr>
        <w:spacing w:after="0" w:line="240" w:lineRule="auto"/>
        <w:rPr>
          <w:rFonts w:ascii="Arial" w:eastAsia="Times New Roman" w:hAnsi="Arial" w:cs="Arial"/>
          <w:b/>
          <w:bCs/>
          <w:sz w:val="24"/>
          <w:szCs w:val="24"/>
          <w:lang w:eastAsia="en-GB"/>
        </w:rPr>
      </w:pPr>
      <w:r>
        <w:rPr>
          <w:rFonts w:ascii="Arial" w:eastAsia="Times New Roman" w:hAnsi="Arial" w:cs="Arial"/>
          <w:b/>
          <w:bCs/>
          <w:sz w:val="24"/>
          <w:szCs w:val="24"/>
          <w:lang w:eastAsia="en-GB"/>
        </w:rPr>
        <w:t xml:space="preserve">Flood warden role </w:t>
      </w:r>
    </w:p>
    <w:p w14:paraId="4714505F" w14:textId="793C545E" w:rsidR="00CE6AE8" w:rsidRDefault="00CE6AE8" w:rsidP="003C5CF1">
      <w:pPr>
        <w:pStyle w:val="ListParagraph"/>
        <w:numPr>
          <w:ilvl w:val="0"/>
          <w:numId w:val="8"/>
        </w:numPr>
        <w:spacing w:after="0" w:line="240" w:lineRule="auto"/>
        <w:rPr>
          <w:rFonts w:ascii="Arial" w:eastAsia="Times New Roman" w:hAnsi="Arial" w:cs="Arial"/>
          <w:b/>
          <w:bCs/>
          <w:sz w:val="24"/>
          <w:szCs w:val="24"/>
          <w:lang w:eastAsia="en-GB"/>
        </w:rPr>
      </w:pPr>
      <w:r>
        <w:rPr>
          <w:rFonts w:ascii="Arial" w:eastAsia="Times New Roman" w:hAnsi="Arial" w:cs="Arial"/>
          <w:b/>
          <w:bCs/>
          <w:sz w:val="24"/>
          <w:szCs w:val="24"/>
          <w:lang w:eastAsia="en-GB"/>
        </w:rPr>
        <w:t xml:space="preserve">Public space protection order – dog control order consultation -Cllr Gina </w:t>
      </w:r>
      <w:proofErr w:type="spellStart"/>
      <w:r>
        <w:rPr>
          <w:rFonts w:ascii="Arial" w:eastAsia="Times New Roman" w:hAnsi="Arial" w:cs="Arial"/>
          <w:b/>
          <w:bCs/>
          <w:sz w:val="24"/>
          <w:szCs w:val="24"/>
          <w:lang w:eastAsia="en-GB"/>
        </w:rPr>
        <w:t>Swinford</w:t>
      </w:r>
      <w:proofErr w:type="spellEnd"/>
      <w:r>
        <w:rPr>
          <w:rFonts w:ascii="Arial" w:eastAsia="Times New Roman" w:hAnsi="Arial" w:cs="Arial"/>
          <w:b/>
          <w:bCs/>
          <w:sz w:val="24"/>
          <w:szCs w:val="24"/>
          <w:lang w:eastAsia="en-GB"/>
        </w:rPr>
        <w:t xml:space="preserve"> to lead </w:t>
      </w:r>
    </w:p>
    <w:p w14:paraId="6CA45C93" w14:textId="4E26473A" w:rsidR="00CE6AE8" w:rsidRDefault="00CE6AE8" w:rsidP="003C5CF1">
      <w:pPr>
        <w:pStyle w:val="ListParagraph"/>
        <w:numPr>
          <w:ilvl w:val="0"/>
          <w:numId w:val="8"/>
        </w:numPr>
        <w:spacing w:after="0" w:line="240" w:lineRule="auto"/>
        <w:rPr>
          <w:rFonts w:ascii="Arial" w:eastAsia="Times New Roman" w:hAnsi="Arial" w:cs="Arial"/>
          <w:b/>
          <w:bCs/>
          <w:sz w:val="24"/>
          <w:szCs w:val="24"/>
          <w:lang w:eastAsia="en-GB"/>
        </w:rPr>
      </w:pPr>
      <w:r>
        <w:rPr>
          <w:rFonts w:ascii="Arial" w:eastAsia="Times New Roman" w:hAnsi="Arial" w:cs="Arial"/>
          <w:b/>
          <w:bCs/>
          <w:sz w:val="24"/>
          <w:szCs w:val="24"/>
          <w:lang w:eastAsia="en-GB"/>
        </w:rPr>
        <w:lastRenderedPageBreak/>
        <w:t>Town and County Parish Council seminar – 15</w:t>
      </w:r>
      <w:r w:rsidRPr="00CE6AE8">
        <w:rPr>
          <w:rFonts w:ascii="Arial" w:eastAsia="Times New Roman" w:hAnsi="Arial" w:cs="Arial"/>
          <w:b/>
          <w:bCs/>
          <w:sz w:val="24"/>
          <w:szCs w:val="24"/>
          <w:vertAlign w:val="superscript"/>
          <w:lang w:eastAsia="en-GB"/>
        </w:rPr>
        <w:t>th</w:t>
      </w:r>
      <w:r>
        <w:rPr>
          <w:rFonts w:ascii="Arial" w:eastAsia="Times New Roman" w:hAnsi="Arial" w:cs="Arial"/>
          <w:b/>
          <w:bCs/>
          <w:sz w:val="24"/>
          <w:szCs w:val="24"/>
          <w:lang w:eastAsia="en-GB"/>
        </w:rPr>
        <w:t xml:space="preserve"> </w:t>
      </w:r>
      <w:proofErr w:type="gramStart"/>
      <w:r>
        <w:rPr>
          <w:rFonts w:ascii="Arial" w:eastAsia="Times New Roman" w:hAnsi="Arial" w:cs="Arial"/>
          <w:b/>
          <w:bCs/>
          <w:sz w:val="24"/>
          <w:szCs w:val="24"/>
          <w:lang w:eastAsia="en-GB"/>
        </w:rPr>
        <w:t>June  Gina</w:t>
      </w:r>
      <w:proofErr w:type="gramEnd"/>
      <w:r>
        <w:rPr>
          <w:rFonts w:ascii="Arial" w:eastAsia="Times New Roman" w:hAnsi="Arial" w:cs="Arial"/>
          <w:b/>
          <w:bCs/>
          <w:sz w:val="24"/>
          <w:szCs w:val="24"/>
          <w:lang w:eastAsia="en-GB"/>
        </w:rPr>
        <w:t>/Rick to attend</w:t>
      </w:r>
    </w:p>
    <w:p w14:paraId="2D874DE5" w14:textId="7009DDFF" w:rsidR="003A5E1A" w:rsidRDefault="003A5E1A" w:rsidP="003C5CF1">
      <w:pPr>
        <w:pStyle w:val="ListParagraph"/>
        <w:numPr>
          <w:ilvl w:val="0"/>
          <w:numId w:val="8"/>
        </w:numPr>
        <w:spacing w:after="0" w:line="240" w:lineRule="auto"/>
        <w:rPr>
          <w:rFonts w:ascii="Arial" w:eastAsia="Times New Roman" w:hAnsi="Arial" w:cs="Arial"/>
          <w:b/>
          <w:bCs/>
          <w:sz w:val="24"/>
          <w:szCs w:val="24"/>
          <w:lang w:eastAsia="en-GB"/>
        </w:rPr>
      </w:pPr>
      <w:r>
        <w:rPr>
          <w:rFonts w:ascii="Arial" w:eastAsia="Times New Roman" w:hAnsi="Arial" w:cs="Arial"/>
          <w:b/>
          <w:bCs/>
          <w:sz w:val="24"/>
          <w:szCs w:val="24"/>
          <w:lang w:eastAsia="en-GB"/>
        </w:rPr>
        <w:t xml:space="preserve">Community engagement via email/newsletter </w:t>
      </w:r>
    </w:p>
    <w:p w14:paraId="04D3ED4D" w14:textId="77777777" w:rsidR="00CE6AE8" w:rsidRDefault="00CE6AE8" w:rsidP="00CE6AE8">
      <w:pPr>
        <w:pStyle w:val="ListParagraph"/>
        <w:spacing w:after="0" w:line="240" w:lineRule="auto"/>
        <w:ind w:left="1287"/>
        <w:rPr>
          <w:rFonts w:ascii="Arial" w:eastAsia="Times New Roman" w:hAnsi="Arial" w:cs="Arial"/>
          <w:b/>
          <w:bCs/>
          <w:sz w:val="24"/>
          <w:szCs w:val="24"/>
          <w:lang w:eastAsia="en-GB"/>
        </w:rPr>
      </w:pPr>
    </w:p>
    <w:p w14:paraId="5649ACE0" w14:textId="1A7DA4B2" w:rsidR="00384D52" w:rsidRPr="00CE6AE8" w:rsidRDefault="00583948" w:rsidP="00CE6AE8">
      <w:pPr>
        <w:spacing w:after="0" w:line="240" w:lineRule="auto"/>
        <w:rPr>
          <w:rFonts w:ascii="Arial" w:eastAsia="Times New Roman" w:hAnsi="Arial" w:cs="Arial"/>
          <w:b/>
          <w:bCs/>
          <w:sz w:val="24"/>
          <w:szCs w:val="24"/>
          <w:lang w:eastAsia="en-GB"/>
        </w:rPr>
      </w:pPr>
      <w:r>
        <w:rPr>
          <w:rFonts w:ascii="Arial" w:eastAsia="Times New Roman" w:hAnsi="Arial" w:cs="Arial"/>
          <w:b/>
          <w:bCs/>
          <w:sz w:val="24"/>
          <w:szCs w:val="24"/>
          <w:lang w:eastAsia="en-GB"/>
        </w:rPr>
        <w:t xml:space="preserve">          </w:t>
      </w:r>
      <w:r w:rsidR="00384D52" w:rsidRPr="00384D52">
        <w:rPr>
          <w:rFonts w:ascii="Times New Roman" w:eastAsia="Times New Roman" w:hAnsi="Times New Roman" w:cs="Times New Roman"/>
          <w:b/>
          <w:bCs/>
          <w:sz w:val="24"/>
          <w:szCs w:val="24"/>
          <w:lang w:eastAsia="en-GB"/>
        </w:rPr>
        <w:br/>
      </w:r>
    </w:p>
    <w:p w14:paraId="6379FAFE" w14:textId="19091258" w:rsidR="00384D52" w:rsidRPr="001C5733" w:rsidRDefault="00384D52" w:rsidP="00FA439A">
      <w:pPr>
        <w:pStyle w:val="ListParagraph"/>
        <w:numPr>
          <w:ilvl w:val="0"/>
          <w:numId w:val="1"/>
        </w:numPr>
        <w:tabs>
          <w:tab w:val="num" w:pos="426"/>
        </w:tabs>
        <w:spacing w:after="0" w:line="240" w:lineRule="auto"/>
        <w:rPr>
          <w:rFonts w:ascii="Times New Roman" w:eastAsia="Times New Roman" w:hAnsi="Times New Roman" w:cs="Times New Roman"/>
          <w:sz w:val="24"/>
          <w:szCs w:val="24"/>
          <w:lang w:eastAsia="en-GB"/>
        </w:rPr>
      </w:pPr>
      <w:r w:rsidRPr="00E92624">
        <w:rPr>
          <w:rFonts w:ascii="Calibri" w:eastAsia="Times New Roman" w:hAnsi="Calibri" w:cs="Calibri"/>
          <w:b/>
          <w:bCs/>
          <w:color w:val="000000"/>
          <w:sz w:val="24"/>
          <w:szCs w:val="24"/>
          <w:lang w:eastAsia="en-GB"/>
        </w:rPr>
        <w:t>Meeting</w:t>
      </w:r>
      <w:r w:rsidR="00E92624" w:rsidRPr="00E92624">
        <w:rPr>
          <w:rFonts w:ascii="Calibri" w:eastAsia="Times New Roman" w:hAnsi="Calibri" w:cs="Calibri"/>
          <w:b/>
          <w:bCs/>
          <w:color w:val="000000"/>
          <w:sz w:val="24"/>
          <w:szCs w:val="24"/>
          <w:lang w:eastAsia="en-GB"/>
        </w:rPr>
        <w:t xml:space="preserve"> </w:t>
      </w:r>
      <w:r w:rsidRPr="00E92624">
        <w:rPr>
          <w:rFonts w:ascii="Calibri" w:eastAsia="Times New Roman" w:hAnsi="Calibri" w:cs="Calibri"/>
          <w:b/>
          <w:bCs/>
          <w:color w:val="000000"/>
          <w:sz w:val="24"/>
          <w:szCs w:val="24"/>
          <w:lang w:eastAsia="en-GB"/>
        </w:rPr>
        <w:t>closed</w:t>
      </w:r>
      <w:r w:rsidRPr="00E92624">
        <w:rPr>
          <w:rFonts w:ascii="Calibri" w:eastAsia="Times New Roman" w:hAnsi="Calibri" w:cs="Calibri"/>
          <w:color w:val="000000"/>
          <w:sz w:val="24"/>
          <w:szCs w:val="24"/>
          <w:lang w:eastAsia="en-GB"/>
        </w:rPr>
        <w:t xml:space="preserve"> </w:t>
      </w:r>
      <w:proofErr w:type="gramStart"/>
      <w:r w:rsidR="00BD414E">
        <w:rPr>
          <w:rFonts w:ascii="Calibri" w:eastAsia="Times New Roman" w:hAnsi="Calibri" w:cs="Calibri"/>
          <w:color w:val="000000"/>
          <w:sz w:val="24"/>
          <w:szCs w:val="24"/>
          <w:lang w:eastAsia="en-GB"/>
        </w:rPr>
        <w:t xml:space="preserve">at </w:t>
      </w:r>
      <w:r w:rsidR="00C32D71">
        <w:rPr>
          <w:rFonts w:ascii="Calibri" w:eastAsia="Times New Roman" w:hAnsi="Calibri" w:cs="Calibri"/>
          <w:color w:val="000000"/>
          <w:sz w:val="24"/>
          <w:szCs w:val="24"/>
          <w:lang w:eastAsia="en-GB"/>
        </w:rPr>
        <w:t xml:space="preserve"> </w:t>
      </w:r>
      <w:r w:rsidR="003A5E1A">
        <w:rPr>
          <w:rFonts w:ascii="Calibri" w:eastAsia="Times New Roman" w:hAnsi="Calibri" w:cs="Calibri"/>
          <w:color w:val="000000"/>
          <w:sz w:val="24"/>
          <w:szCs w:val="24"/>
          <w:lang w:eastAsia="en-GB"/>
        </w:rPr>
        <w:t>21.05</w:t>
      </w:r>
      <w:proofErr w:type="gramEnd"/>
    </w:p>
    <w:p w14:paraId="0C116CD9" w14:textId="5E075724" w:rsidR="001C5733" w:rsidRDefault="001C5733" w:rsidP="001C5733">
      <w:pPr>
        <w:tabs>
          <w:tab w:val="num" w:pos="426"/>
        </w:tabs>
        <w:spacing w:after="0" w:line="240" w:lineRule="auto"/>
        <w:rPr>
          <w:rFonts w:ascii="Times New Roman" w:eastAsia="Times New Roman" w:hAnsi="Times New Roman" w:cs="Times New Roman"/>
          <w:sz w:val="24"/>
          <w:szCs w:val="24"/>
          <w:lang w:eastAsia="en-GB"/>
        </w:rPr>
      </w:pPr>
    </w:p>
    <w:p w14:paraId="5AA6EE5F" w14:textId="51139ABC" w:rsidR="001C5733" w:rsidRDefault="001C5733" w:rsidP="001C5733">
      <w:pPr>
        <w:tabs>
          <w:tab w:val="num" w:pos="426"/>
        </w:tabs>
        <w:spacing w:after="0" w:line="240" w:lineRule="auto"/>
        <w:rPr>
          <w:rFonts w:ascii="Times New Roman" w:eastAsia="Times New Roman" w:hAnsi="Times New Roman" w:cs="Times New Roman"/>
          <w:sz w:val="24"/>
          <w:szCs w:val="24"/>
          <w:lang w:eastAsia="en-GB"/>
        </w:rPr>
      </w:pPr>
    </w:p>
    <w:p w14:paraId="78241189" w14:textId="1AC19C8C" w:rsidR="001C5733" w:rsidRDefault="001C5733">
      <w:pPr>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br w:type="page"/>
      </w:r>
    </w:p>
    <w:p w14:paraId="109F705E" w14:textId="77777777" w:rsidR="001C5733" w:rsidRPr="001C5733" w:rsidRDefault="001C5733" w:rsidP="001C5733">
      <w:pPr>
        <w:tabs>
          <w:tab w:val="num" w:pos="426"/>
        </w:tabs>
        <w:spacing w:after="0" w:line="240" w:lineRule="auto"/>
        <w:rPr>
          <w:rFonts w:ascii="Times New Roman" w:eastAsia="Times New Roman" w:hAnsi="Times New Roman" w:cs="Times New Roman"/>
          <w:sz w:val="24"/>
          <w:szCs w:val="24"/>
          <w:lang w:eastAsia="en-GB"/>
        </w:rPr>
      </w:pPr>
    </w:p>
    <w:p w14:paraId="5A004D74" w14:textId="1D4F22DD" w:rsidR="00384D52" w:rsidRDefault="00384D52" w:rsidP="00384D52"/>
    <w:p w14:paraId="7FF93AD1" w14:textId="17526F85" w:rsidR="00310B1A" w:rsidRDefault="00310B1A" w:rsidP="00384D52"/>
    <w:p w14:paraId="508D0414" w14:textId="4CE24709" w:rsidR="00310B1A" w:rsidRDefault="00310B1A" w:rsidP="00384D52"/>
    <w:p w14:paraId="1FCC00F5" w14:textId="704D84ED" w:rsidR="00310B1A" w:rsidRDefault="00310B1A" w:rsidP="00384D52"/>
    <w:p w14:paraId="68F174B4" w14:textId="1216F9EE" w:rsidR="00310B1A" w:rsidRDefault="00310B1A" w:rsidP="00384D52"/>
    <w:p w14:paraId="167EDF74" w14:textId="1C4F1D44" w:rsidR="00310B1A" w:rsidRDefault="00310B1A" w:rsidP="00384D52"/>
    <w:p w14:paraId="22226F0E" w14:textId="1E0B2C27" w:rsidR="00310B1A" w:rsidRDefault="00310B1A" w:rsidP="00384D52"/>
    <w:p w14:paraId="2DA99342" w14:textId="5D832291" w:rsidR="00310B1A" w:rsidRDefault="00310B1A" w:rsidP="00384D52"/>
    <w:p w14:paraId="0AD1FB7B" w14:textId="34A95941" w:rsidR="00310B1A" w:rsidRDefault="00310B1A" w:rsidP="00384D52"/>
    <w:p w14:paraId="5FD1D599" w14:textId="0FFC3743" w:rsidR="00310B1A" w:rsidRDefault="00310B1A" w:rsidP="00384D52"/>
    <w:p w14:paraId="47FADEA1" w14:textId="77777777" w:rsidR="00310B1A" w:rsidRPr="00310B1A" w:rsidRDefault="00310B1A" w:rsidP="00310B1A">
      <w:pPr>
        <w:spacing w:after="0" w:line="240" w:lineRule="auto"/>
        <w:rPr>
          <w:rFonts w:ascii="Times New Roman" w:eastAsia="Times New Roman" w:hAnsi="Times New Roman" w:cs="Times New Roman"/>
          <w:sz w:val="24"/>
          <w:szCs w:val="24"/>
          <w:lang w:eastAsia="en-GB"/>
        </w:rPr>
      </w:pPr>
      <w:r w:rsidRPr="00310B1A">
        <w:rPr>
          <w:rFonts w:ascii="Times New Roman" w:eastAsia="Times New Roman" w:hAnsi="Times New Roman" w:cs="Times New Roman"/>
          <w:color w:val="000000"/>
          <w:sz w:val="24"/>
          <w:szCs w:val="24"/>
          <w:lang w:eastAsia="en-GB"/>
        </w:rPr>
        <w:t xml:space="preserve">Chairman’s Report – </w:t>
      </w:r>
      <w:proofErr w:type="spellStart"/>
      <w:r w:rsidRPr="00310B1A">
        <w:rPr>
          <w:rFonts w:ascii="Times New Roman" w:eastAsia="Times New Roman" w:hAnsi="Times New Roman" w:cs="Times New Roman"/>
          <w:color w:val="000000"/>
          <w:sz w:val="24"/>
          <w:szCs w:val="24"/>
          <w:lang w:eastAsia="en-GB"/>
        </w:rPr>
        <w:t>Twigworth</w:t>
      </w:r>
      <w:proofErr w:type="spellEnd"/>
      <w:r w:rsidRPr="00310B1A">
        <w:rPr>
          <w:rFonts w:ascii="Times New Roman" w:eastAsia="Times New Roman" w:hAnsi="Times New Roman" w:cs="Times New Roman"/>
          <w:color w:val="000000"/>
          <w:sz w:val="24"/>
          <w:szCs w:val="24"/>
          <w:lang w:eastAsia="en-GB"/>
        </w:rPr>
        <w:t xml:space="preserve"> Parish Council   13</w:t>
      </w:r>
      <w:r w:rsidRPr="00310B1A">
        <w:rPr>
          <w:rFonts w:ascii="Times New Roman" w:eastAsia="Times New Roman" w:hAnsi="Times New Roman" w:cs="Times New Roman"/>
          <w:color w:val="000000"/>
          <w:sz w:val="14"/>
          <w:szCs w:val="14"/>
          <w:vertAlign w:val="superscript"/>
          <w:lang w:eastAsia="en-GB"/>
        </w:rPr>
        <w:t>th</w:t>
      </w:r>
      <w:r w:rsidRPr="00310B1A">
        <w:rPr>
          <w:rFonts w:ascii="Times New Roman" w:eastAsia="Times New Roman" w:hAnsi="Times New Roman" w:cs="Times New Roman"/>
          <w:color w:val="000000"/>
          <w:sz w:val="24"/>
          <w:szCs w:val="24"/>
          <w:lang w:eastAsia="en-GB"/>
        </w:rPr>
        <w:t xml:space="preserve"> May 2022</w:t>
      </w:r>
    </w:p>
    <w:p w14:paraId="7E3B9443" w14:textId="77777777" w:rsidR="00310B1A" w:rsidRPr="00310B1A" w:rsidRDefault="00310B1A" w:rsidP="00310B1A">
      <w:pPr>
        <w:spacing w:after="240" w:line="240" w:lineRule="auto"/>
        <w:rPr>
          <w:rFonts w:ascii="Times New Roman" w:eastAsia="Times New Roman" w:hAnsi="Times New Roman" w:cs="Times New Roman"/>
          <w:sz w:val="24"/>
          <w:szCs w:val="24"/>
          <w:lang w:eastAsia="en-GB"/>
        </w:rPr>
      </w:pPr>
    </w:p>
    <w:p w14:paraId="4EB3BD02" w14:textId="77777777" w:rsidR="00310B1A" w:rsidRPr="00310B1A" w:rsidRDefault="00310B1A" w:rsidP="00310B1A">
      <w:pPr>
        <w:spacing w:after="0" w:line="240" w:lineRule="auto"/>
        <w:rPr>
          <w:rFonts w:ascii="Times New Roman" w:eastAsia="Times New Roman" w:hAnsi="Times New Roman" w:cs="Times New Roman"/>
          <w:sz w:val="24"/>
          <w:szCs w:val="24"/>
          <w:lang w:eastAsia="en-GB"/>
        </w:rPr>
      </w:pPr>
      <w:proofErr w:type="spellStart"/>
      <w:r w:rsidRPr="00310B1A">
        <w:rPr>
          <w:rFonts w:ascii="Times New Roman" w:eastAsia="Times New Roman" w:hAnsi="Times New Roman" w:cs="Times New Roman"/>
          <w:color w:val="000000"/>
          <w:sz w:val="24"/>
          <w:szCs w:val="24"/>
          <w:lang w:eastAsia="en-GB"/>
        </w:rPr>
        <w:t>Twigworth</w:t>
      </w:r>
      <w:proofErr w:type="spellEnd"/>
      <w:r w:rsidRPr="00310B1A">
        <w:rPr>
          <w:rFonts w:ascii="Times New Roman" w:eastAsia="Times New Roman" w:hAnsi="Times New Roman" w:cs="Times New Roman"/>
          <w:color w:val="000000"/>
          <w:sz w:val="24"/>
          <w:szCs w:val="24"/>
          <w:lang w:eastAsia="en-GB"/>
        </w:rPr>
        <w:t xml:space="preserve"> Parish Council met for the first time in almost a year on 17</w:t>
      </w:r>
      <w:r w:rsidRPr="00310B1A">
        <w:rPr>
          <w:rFonts w:ascii="Times New Roman" w:eastAsia="Times New Roman" w:hAnsi="Times New Roman" w:cs="Times New Roman"/>
          <w:color w:val="000000"/>
          <w:sz w:val="14"/>
          <w:szCs w:val="14"/>
          <w:vertAlign w:val="superscript"/>
          <w:lang w:eastAsia="en-GB"/>
        </w:rPr>
        <w:t>th</w:t>
      </w:r>
      <w:r w:rsidRPr="00310B1A">
        <w:rPr>
          <w:rFonts w:ascii="Times New Roman" w:eastAsia="Times New Roman" w:hAnsi="Times New Roman" w:cs="Times New Roman"/>
          <w:color w:val="000000"/>
          <w:sz w:val="24"/>
          <w:szCs w:val="24"/>
          <w:lang w:eastAsia="en-GB"/>
        </w:rPr>
        <w:t xml:space="preserve"> September 2021.</w:t>
      </w:r>
    </w:p>
    <w:p w14:paraId="6066DA81" w14:textId="77777777" w:rsidR="00310B1A" w:rsidRPr="00310B1A" w:rsidRDefault="00310B1A" w:rsidP="00310B1A">
      <w:pPr>
        <w:spacing w:after="0" w:line="240" w:lineRule="auto"/>
        <w:rPr>
          <w:rFonts w:ascii="Times New Roman" w:eastAsia="Times New Roman" w:hAnsi="Times New Roman" w:cs="Times New Roman"/>
          <w:sz w:val="24"/>
          <w:szCs w:val="24"/>
          <w:lang w:eastAsia="en-GB"/>
        </w:rPr>
      </w:pPr>
    </w:p>
    <w:p w14:paraId="64D96C77" w14:textId="77777777" w:rsidR="00310B1A" w:rsidRPr="00310B1A" w:rsidRDefault="00310B1A" w:rsidP="00310B1A">
      <w:pPr>
        <w:spacing w:after="0" w:line="240" w:lineRule="auto"/>
        <w:rPr>
          <w:rFonts w:ascii="Times New Roman" w:eastAsia="Times New Roman" w:hAnsi="Times New Roman" w:cs="Times New Roman"/>
          <w:sz w:val="24"/>
          <w:szCs w:val="24"/>
          <w:lang w:eastAsia="en-GB"/>
        </w:rPr>
      </w:pPr>
      <w:r w:rsidRPr="00310B1A">
        <w:rPr>
          <w:rFonts w:ascii="Times New Roman" w:eastAsia="Times New Roman" w:hAnsi="Times New Roman" w:cs="Times New Roman"/>
          <w:color w:val="000000"/>
          <w:sz w:val="24"/>
          <w:szCs w:val="24"/>
          <w:lang w:eastAsia="en-GB"/>
        </w:rPr>
        <w:t xml:space="preserve">The following were elected councillors: Brian </w:t>
      </w:r>
      <w:proofErr w:type="spellStart"/>
      <w:r w:rsidRPr="00310B1A">
        <w:rPr>
          <w:rFonts w:ascii="Times New Roman" w:eastAsia="Times New Roman" w:hAnsi="Times New Roman" w:cs="Times New Roman"/>
          <w:color w:val="000000"/>
          <w:sz w:val="24"/>
          <w:szCs w:val="24"/>
          <w:lang w:eastAsia="en-GB"/>
        </w:rPr>
        <w:t>Boote</w:t>
      </w:r>
      <w:proofErr w:type="spellEnd"/>
      <w:r w:rsidRPr="00310B1A">
        <w:rPr>
          <w:rFonts w:ascii="Times New Roman" w:eastAsia="Times New Roman" w:hAnsi="Times New Roman" w:cs="Times New Roman"/>
          <w:color w:val="000000"/>
          <w:sz w:val="24"/>
          <w:szCs w:val="24"/>
          <w:lang w:eastAsia="en-GB"/>
        </w:rPr>
        <w:t xml:space="preserve">, Mike Davies (elected vice-chair), Rick Harris, George Sharpley (elected chair), Gina </w:t>
      </w:r>
      <w:proofErr w:type="spellStart"/>
      <w:r w:rsidRPr="00310B1A">
        <w:rPr>
          <w:rFonts w:ascii="Times New Roman" w:eastAsia="Times New Roman" w:hAnsi="Times New Roman" w:cs="Times New Roman"/>
          <w:color w:val="000000"/>
          <w:sz w:val="24"/>
          <w:szCs w:val="24"/>
          <w:lang w:eastAsia="en-GB"/>
        </w:rPr>
        <w:t>Swinford</w:t>
      </w:r>
      <w:proofErr w:type="spellEnd"/>
      <w:r w:rsidRPr="00310B1A">
        <w:rPr>
          <w:rFonts w:ascii="Times New Roman" w:eastAsia="Times New Roman" w:hAnsi="Times New Roman" w:cs="Times New Roman"/>
          <w:color w:val="000000"/>
          <w:sz w:val="24"/>
          <w:szCs w:val="24"/>
          <w:lang w:eastAsia="en-GB"/>
        </w:rPr>
        <w:t>.</w:t>
      </w:r>
    </w:p>
    <w:p w14:paraId="0422F6C3" w14:textId="77777777" w:rsidR="00310B1A" w:rsidRPr="00310B1A" w:rsidRDefault="00310B1A" w:rsidP="00310B1A">
      <w:pPr>
        <w:spacing w:after="0" w:line="240" w:lineRule="auto"/>
        <w:rPr>
          <w:rFonts w:ascii="Times New Roman" w:eastAsia="Times New Roman" w:hAnsi="Times New Roman" w:cs="Times New Roman"/>
          <w:sz w:val="24"/>
          <w:szCs w:val="24"/>
          <w:lang w:eastAsia="en-GB"/>
        </w:rPr>
      </w:pPr>
    </w:p>
    <w:p w14:paraId="4C614F09" w14:textId="77777777" w:rsidR="00310B1A" w:rsidRPr="00310B1A" w:rsidRDefault="00310B1A" w:rsidP="00310B1A">
      <w:pPr>
        <w:spacing w:after="0" w:line="240" w:lineRule="auto"/>
        <w:rPr>
          <w:rFonts w:ascii="Times New Roman" w:eastAsia="Times New Roman" w:hAnsi="Times New Roman" w:cs="Times New Roman"/>
          <w:sz w:val="24"/>
          <w:szCs w:val="24"/>
          <w:lang w:eastAsia="en-GB"/>
        </w:rPr>
      </w:pPr>
      <w:r w:rsidRPr="00310B1A">
        <w:rPr>
          <w:rFonts w:ascii="Times New Roman" w:eastAsia="Times New Roman" w:hAnsi="Times New Roman" w:cs="Times New Roman"/>
          <w:color w:val="000000"/>
          <w:sz w:val="24"/>
          <w:szCs w:val="24"/>
          <w:lang w:eastAsia="en-GB"/>
        </w:rPr>
        <w:t>Belinda Holder was Clerk.</w:t>
      </w:r>
    </w:p>
    <w:p w14:paraId="4C21EEF3" w14:textId="77777777" w:rsidR="00310B1A" w:rsidRPr="00310B1A" w:rsidRDefault="00310B1A" w:rsidP="00310B1A">
      <w:pPr>
        <w:spacing w:after="240" w:line="240" w:lineRule="auto"/>
        <w:rPr>
          <w:rFonts w:ascii="Times New Roman" w:eastAsia="Times New Roman" w:hAnsi="Times New Roman" w:cs="Times New Roman"/>
          <w:sz w:val="24"/>
          <w:szCs w:val="24"/>
          <w:lang w:eastAsia="en-GB"/>
        </w:rPr>
      </w:pPr>
    </w:p>
    <w:p w14:paraId="4CD8C295" w14:textId="77777777" w:rsidR="00310B1A" w:rsidRPr="00310B1A" w:rsidRDefault="00310B1A" w:rsidP="00310B1A">
      <w:pPr>
        <w:spacing w:after="0" w:line="240" w:lineRule="auto"/>
        <w:rPr>
          <w:rFonts w:ascii="Times New Roman" w:eastAsia="Times New Roman" w:hAnsi="Times New Roman" w:cs="Times New Roman"/>
          <w:sz w:val="24"/>
          <w:szCs w:val="24"/>
          <w:lang w:eastAsia="en-GB"/>
        </w:rPr>
      </w:pPr>
      <w:r w:rsidRPr="00310B1A">
        <w:rPr>
          <w:rFonts w:ascii="Times New Roman" w:eastAsia="Times New Roman" w:hAnsi="Times New Roman" w:cs="Times New Roman"/>
          <w:color w:val="000000"/>
          <w:sz w:val="24"/>
          <w:szCs w:val="24"/>
          <w:u w:val="single"/>
          <w:lang w:eastAsia="en-GB"/>
        </w:rPr>
        <w:t>Website and media</w:t>
      </w:r>
    </w:p>
    <w:p w14:paraId="32ADB3F5" w14:textId="77777777" w:rsidR="00310B1A" w:rsidRPr="00310B1A" w:rsidRDefault="00310B1A" w:rsidP="00310B1A">
      <w:pPr>
        <w:spacing w:after="0" w:line="240" w:lineRule="auto"/>
        <w:rPr>
          <w:rFonts w:ascii="Times New Roman" w:eastAsia="Times New Roman" w:hAnsi="Times New Roman" w:cs="Times New Roman"/>
          <w:sz w:val="24"/>
          <w:szCs w:val="24"/>
          <w:lang w:eastAsia="en-GB"/>
        </w:rPr>
      </w:pPr>
      <w:r w:rsidRPr="00310B1A">
        <w:rPr>
          <w:rFonts w:ascii="Times New Roman" w:eastAsia="Times New Roman" w:hAnsi="Times New Roman" w:cs="Times New Roman"/>
          <w:color w:val="000000"/>
          <w:sz w:val="24"/>
          <w:szCs w:val="24"/>
          <w:lang w:eastAsia="en-GB"/>
        </w:rPr>
        <w:t xml:space="preserve">The council’s website is back up and running, and there is now a bi-monthly newsletter, which includes key events, dates and news. To get a free electronic copy: </w:t>
      </w:r>
      <w:hyperlink r:id="rId6" w:history="1">
        <w:r w:rsidRPr="00310B1A">
          <w:rPr>
            <w:rFonts w:ascii="Times New Roman" w:eastAsia="Times New Roman" w:hAnsi="Times New Roman" w:cs="Times New Roman"/>
            <w:color w:val="0000FF"/>
            <w:sz w:val="24"/>
            <w:szCs w:val="24"/>
            <w:u w:val="single"/>
            <w:lang w:eastAsia="en-GB"/>
          </w:rPr>
          <w:t>cllrswinford.twigworthpc@gmail.com</w:t>
        </w:r>
      </w:hyperlink>
      <w:r w:rsidRPr="00310B1A">
        <w:rPr>
          <w:rFonts w:ascii="Times New Roman" w:eastAsia="Times New Roman" w:hAnsi="Times New Roman" w:cs="Times New Roman"/>
          <w:color w:val="000000"/>
          <w:sz w:val="24"/>
          <w:szCs w:val="24"/>
          <w:lang w:eastAsia="en-GB"/>
        </w:rPr>
        <w:t>.</w:t>
      </w:r>
    </w:p>
    <w:p w14:paraId="4CDD9213" w14:textId="77777777" w:rsidR="00310B1A" w:rsidRPr="00310B1A" w:rsidRDefault="00310B1A" w:rsidP="00310B1A">
      <w:pPr>
        <w:spacing w:after="0" w:line="240" w:lineRule="auto"/>
        <w:rPr>
          <w:rFonts w:ascii="Times New Roman" w:eastAsia="Times New Roman" w:hAnsi="Times New Roman" w:cs="Times New Roman"/>
          <w:sz w:val="24"/>
          <w:szCs w:val="24"/>
          <w:lang w:eastAsia="en-GB"/>
        </w:rPr>
      </w:pPr>
    </w:p>
    <w:p w14:paraId="6B39B519" w14:textId="77777777" w:rsidR="00310B1A" w:rsidRPr="00310B1A" w:rsidRDefault="00310B1A" w:rsidP="00310B1A">
      <w:pPr>
        <w:spacing w:after="0" w:line="240" w:lineRule="auto"/>
        <w:rPr>
          <w:rFonts w:ascii="Times New Roman" w:eastAsia="Times New Roman" w:hAnsi="Times New Roman" w:cs="Times New Roman"/>
          <w:sz w:val="24"/>
          <w:szCs w:val="24"/>
          <w:lang w:eastAsia="en-GB"/>
        </w:rPr>
      </w:pPr>
      <w:r w:rsidRPr="00310B1A">
        <w:rPr>
          <w:rFonts w:ascii="Times New Roman" w:eastAsia="Times New Roman" w:hAnsi="Times New Roman" w:cs="Times New Roman"/>
          <w:color w:val="000000"/>
          <w:sz w:val="24"/>
          <w:szCs w:val="24"/>
          <w:u w:val="single"/>
          <w:lang w:eastAsia="en-GB"/>
        </w:rPr>
        <w:t>New developments</w:t>
      </w:r>
    </w:p>
    <w:p w14:paraId="1FE563E4" w14:textId="77777777" w:rsidR="00310B1A" w:rsidRPr="00310B1A" w:rsidRDefault="00310B1A" w:rsidP="00310B1A">
      <w:pPr>
        <w:spacing w:after="0" w:line="240" w:lineRule="auto"/>
        <w:rPr>
          <w:rFonts w:ascii="Times New Roman" w:eastAsia="Times New Roman" w:hAnsi="Times New Roman" w:cs="Times New Roman"/>
          <w:sz w:val="24"/>
          <w:szCs w:val="24"/>
          <w:lang w:eastAsia="en-GB"/>
        </w:rPr>
      </w:pPr>
      <w:r w:rsidRPr="00310B1A">
        <w:rPr>
          <w:rFonts w:ascii="Times New Roman" w:eastAsia="Times New Roman" w:hAnsi="Times New Roman" w:cs="Times New Roman"/>
          <w:color w:val="000000"/>
          <w:sz w:val="24"/>
          <w:szCs w:val="24"/>
          <w:lang w:eastAsia="en-GB"/>
        </w:rPr>
        <w:t xml:space="preserve">Throughout the year various matters arose to do with the new developments now under construction and partially occupied, including procurement of a bus-stop, disposal of dog waste, (re-)planting of trees and hedgerows, public access to footpaths, positioning of houses close to </w:t>
      </w:r>
      <w:proofErr w:type="spellStart"/>
      <w:r w:rsidRPr="00310B1A">
        <w:rPr>
          <w:rFonts w:ascii="Times New Roman" w:eastAsia="Times New Roman" w:hAnsi="Times New Roman" w:cs="Times New Roman"/>
          <w:color w:val="000000"/>
          <w:sz w:val="24"/>
          <w:szCs w:val="24"/>
          <w:lang w:eastAsia="en-GB"/>
        </w:rPr>
        <w:t>exisiting</w:t>
      </w:r>
      <w:proofErr w:type="spellEnd"/>
      <w:r w:rsidRPr="00310B1A">
        <w:rPr>
          <w:rFonts w:ascii="Times New Roman" w:eastAsia="Times New Roman" w:hAnsi="Times New Roman" w:cs="Times New Roman"/>
          <w:color w:val="000000"/>
          <w:sz w:val="24"/>
          <w:szCs w:val="24"/>
          <w:lang w:eastAsia="en-GB"/>
        </w:rPr>
        <w:t xml:space="preserve"> houses, and inadequate pathway material.</w:t>
      </w:r>
    </w:p>
    <w:p w14:paraId="3E35D335" w14:textId="77777777" w:rsidR="00310B1A" w:rsidRPr="00310B1A" w:rsidRDefault="00310B1A" w:rsidP="00310B1A">
      <w:pPr>
        <w:spacing w:after="0" w:line="240" w:lineRule="auto"/>
        <w:rPr>
          <w:rFonts w:ascii="Times New Roman" w:eastAsia="Times New Roman" w:hAnsi="Times New Roman" w:cs="Times New Roman"/>
          <w:sz w:val="24"/>
          <w:szCs w:val="24"/>
          <w:lang w:eastAsia="en-GB"/>
        </w:rPr>
      </w:pPr>
    </w:p>
    <w:p w14:paraId="31F466A1" w14:textId="77777777" w:rsidR="00310B1A" w:rsidRPr="00310B1A" w:rsidRDefault="00310B1A" w:rsidP="00310B1A">
      <w:pPr>
        <w:spacing w:after="0" w:line="240" w:lineRule="auto"/>
        <w:rPr>
          <w:rFonts w:ascii="Times New Roman" w:eastAsia="Times New Roman" w:hAnsi="Times New Roman" w:cs="Times New Roman"/>
          <w:sz w:val="24"/>
          <w:szCs w:val="24"/>
          <w:lang w:eastAsia="en-GB"/>
        </w:rPr>
      </w:pPr>
      <w:r w:rsidRPr="00310B1A">
        <w:rPr>
          <w:rFonts w:ascii="Times New Roman" w:eastAsia="Times New Roman" w:hAnsi="Times New Roman" w:cs="Times New Roman"/>
          <w:color w:val="000000"/>
          <w:sz w:val="24"/>
          <w:szCs w:val="24"/>
          <w:u w:val="single"/>
          <w:lang w:eastAsia="en-GB"/>
        </w:rPr>
        <w:t>Planning applications</w:t>
      </w:r>
    </w:p>
    <w:p w14:paraId="0812082E" w14:textId="77777777" w:rsidR="00310B1A" w:rsidRPr="00310B1A" w:rsidRDefault="00310B1A" w:rsidP="00310B1A">
      <w:pPr>
        <w:spacing w:after="0" w:line="240" w:lineRule="auto"/>
        <w:rPr>
          <w:rFonts w:ascii="Times New Roman" w:eastAsia="Times New Roman" w:hAnsi="Times New Roman" w:cs="Times New Roman"/>
          <w:sz w:val="24"/>
          <w:szCs w:val="24"/>
          <w:lang w:eastAsia="en-GB"/>
        </w:rPr>
      </w:pPr>
      <w:r w:rsidRPr="00310B1A">
        <w:rPr>
          <w:rFonts w:ascii="Times New Roman" w:eastAsia="Times New Roman" w:hAnsi="Times New Roman" w:cs="Times New Roman"/>
          <w:color w:val="000000"/>
          <w:sz w:val="24"/>
          <w:szCs w:val="24"/>
          <w:lang w:eastAsia="en-GB"/>
        </w:rPr>
        <w:t>During the year a number of planning applications were supported by the council. Some were not, especially those that contravened recommendations in the village’s Neighbourhood Development Plan, or failed to recognise impact on rights of way, traffic or flooding.</w:t>
      </w:r>
    </w:p>
    <w:p w14:paraId="36D09072" w14:textId="77777777" w:rsidR="00310B1A" w:rsidRPr="00310B1A" w:rsidRDefault="00310B1A" w:rsidP="00310B1A">
      <w:pPr>
        <w:spacing w:after="0" w:line="240" w:lineRule="auto"/>
        <w:rPr>
          <w:rFonts w:ascii="Times New Roman" w:eastAsia="Times New Roman" w:hAnsi="Times New Roman" w:cs="Times New Roman"/>
          <w:sz w:val="24"/>
          <w:szCs w:val="24"/>
          <w:lang w:eastAsia="en-GB"/>
        </w:rPr>
      </w:pPr>
    </w:p>
    <w:p w14:paraId="7A42470B" w14:textId="77777777" w:rsidR="00310B1A" w:rsidRPr="00310B1A" w:rsidRDefault="00310B1A" w:rsidP="00310B1A">
      <w:pPr>
        <w:spacing w:after="0" w:line="240" w:lineRule="auto"/>
        <w:rPr>
          <w:rFonts w:ascii="Times New Roman" w:eastAsia="Times New Roman" w:hAnsi="Times New Roman" w:cs="Times New Roman"/>
          <w:sz w:val="24"/>
          <w:szCs w:val="24"/>
          <w:lang w:eastAsia="en-GB"/>
        </w:rPr>
      </w:pPr>
      <w:r w:rsidRPr="00310B1A">
        <w:rPr>
          <w:rFonts w:ascii="Times New Roman" w:eastAsia="Times New Roman" w:hAnsi="Times New Roman" w:cs="Times New Roman"/>
          <w:color w:val="000000"/>
          <w:sz w:val="24"/>
          <w:szCs w:val="24"/>
          <w:lang w:eastAsia="en-GB"/>
        </w:rPr>
        <w:t>An ongoing application (currently going to appeal) for 160+ houses off Brook Lane has aroused significant feeling in the community, and the council has repeatedly made representations to Tewkesbury Borough Council.</w:t>
      </w:r>
    </w:p>
    <w:p w14:paraId="5BAC64D5" w14:textId="77777777" w:rsidR="00310B1A" w:rsidRPr="00310B1A" w:rsidRDefault="00310B1A" w:rsidP="00310B1A">
      <w:pPr>
        <w:spacing w:after="0" w:line="240" w:lineRule="auto"/>
        <w:rPr>
          <w:rFonts w:ascii="Times New Roman" w:eastAsia="Times New Roman" w:hAnsi="Times New Roman" w:cs="Times New Roman"/>
          <w:sz w:val="24"/>
          <w:szCs w:val="24"/>
          <w:lang w:eastAsia="en-GB"/>
        </w:rPr>
      </w:pPr>
    </w:p>
    <w:p w14:paraId="7FA538AF" w14:textId="77777777" w:rsidR="00310B1A" w:rsidRPr="00310B1A" w:rsidRDefault="00310B1A" w:rsidP="00310B1A">
      <w:pPr>
        <w:spacing w:after="0" w:line="240" w:lineRule="auto"/>
        <w:rPr>
          <w:rFonts w:ascii="Times New Roman" w:eastAsia="Times New Roman" w:hAnsi="Times New Roman" w:cs="Times New Roman"/>
          <w:sz w:val="24"/>
          <w:szCs w:val="24"/>
          <w:lang w:eastAsia="en-GB"/>
        </w:rPr>
      </w:pPr>
      <w:r w:rsidRPr="00310B1A">
        <w:rPr>
          <w:rFonts w:ascii="Times New Roman" w:eastAsia="Times New Roman" w:hAnsi="Times New Roman" w:cs="Times New Roman"/>
          <w:color w:val="000000"/>
          <w:sz w:val="24"/>
          <w:szCs w:val="24"/>
          <w:u w:val="single"/>
          <w:lang w:eastAsia="en-GB"/>
        </w:rPr>
        <w:t>St Matthew’s Church</w:t>
      </w:r>
    </w:p>
    <w:p w14:paraId="007C94B4" w14:textId="77777777" w:rsidR="00310B1A" w:rsidRPr="00310B1A" w:rsidRDefault="00310B1A" w:rsidP="00310B1A">
      <w:pPr>
        <w:spacing w:after="0" w:line="240" w:lineRule="auto"/>
        <w:rPr>
          <w:rFonts w:ascii="Times New Roman" w:eastAsia="Times New Roman" w:hAnsi="Times New Roman" w:cs="Times New Roman"/>
          <w:sz w:val="24"/>
          <w:szCs w:val="24"/>
          <w:lang w:eastAsia="en-GB"/>
        </w:rPr>
      </w:pPr>
      <w:r w:rsidRPr="00310B1A">
        <w:rPr>
          <w:rFonts w:ascii="Times New Roman" w:eastAsia="Times New Roman" w:hAnsi="Times New Roman" w:cs="Times New Roman"/>
          <w:color w:val="000000"/>
          <w:sz w:val="24"/>
          <w:szCs w:val="24"/>
          <w:lang w:eastAsia="en-GB"/>
        </w:rPr>
        <w:t>The village church was closed as a centre for services in 2021, and remains somewhat neglected. It remains the oldest (and only) public building in the village, and the council invites ideas for its use from across our community.</w:t>
      </w:r>
    </w:p>
    <w:p w14:paraId="46616C12" w14:textId="77777777" w:rsidR="00310B1A" w:rsidRPr="00310B1A" w:rsidRDefault="00310B1A" w:rsidP="00310B1A">
      <w:pPr>
        <w:spacing w:after="0" w:line="240" w:lineRule="auto"/>
        <w:rPr>
          <w:rFonts w:ascii="Times New Roman" w:eastAsia="Times New Roman" w:hAnsi="Times New Roman" w:cs="Times New Roman"/>
          <w:sz w:val="24"/>
          <w:szCs w:val="24"/>
          <w:lang w:eastAsia="en-GB"/>
        </w:rPr>
      </w:pPr>
    </w:p>
    <w:p w14:paraId="227BCE9A" w14:textId="77777777" w:rsidR="00310B1A" w:rsidRPr="00310B1A" w:rsidRDefault="00310B1A" w:rsidP="00310B1A">
      <w:pPr>
        <w:spacing w:after="0" w:line="240" w:lineRule="auto"/>
        <w:rPr>
          <w:rFonts w:ascii="Times New Roman" w:eastAsia="Times New Roman" w:hAnsi="Times New Roman" w:cs="Times New Roman"/>
          <w:sz w:val="24"/>
          <w:szCs w:val="24"/>
          <w:lang w:eastAsia="en-GB"/>
        </w:rPr>
      </w:pPr>
      <w:r w:rsidRPr="00310B1A">
        <w:rPr>
          <w:rFonts w:ascii="Times New Roman" w:eastAsia="Times New Roman" w:hAnsi="Times New Roman" w:cs="Times New Roman"/>
          <w:color w:val="000000"/>
          <w:sz w:val="24"/>
          <w:szCs w:val="24"/>
          <w:u w:val="single"/>
          <w:lang w:eastAsia="en-GB"/>
        </w:rPr>
        <w:lastRenderedPageBreak/>
        <w:t>Funding for local amenities</w:t>
      </w:r>
    </w:p>
    <w:p w14:paraId="02B1A3A5" w14:textId="77777777" w:rsidR="00310B1A" w:rsidRPr="00310B1A" w:rsidRDefault="00310B1A" w:rsidP="00310B1A">
      <w:pPr>
        <w:spacing w:after="0" w:line="240" w:lineRule="auto"/>
        <w:rPr>
          <w:rFonts w:ascii="Times New Roman" w:eastAsia="Times New Roman" w:hAnsi="Times New Roman" w:cs="Times New Roman"/>
          <w:sz w:val="24"/>
          <w:szCs w:val="24"/>
          <w:lang w:eastAsia="en-GB"/>
        </w:rPr>
      </w:pPr>
      <w:r w:rsidRPr="00310B1A">
        <w:rPr>
          <w:rFonts w:ascii="Times New Roman" w:eastAsia="Times New Roman" w:hAnsi="Times New Roman" w:cs="Times New Roman"/>
          <w:color w:val="000000"/>
          <w:sz w:val="24"/>
          <w:szCs w:val="24"/>
          <w:lang w:eastAsia="en-GB"/>
        </w:rPr>
        <w:t xml:space="preserve">CIL funding (formerly Section 106) will be available from developers in the form of several millions of pounds to improve local amenities. There will be funds for improved pavements, waste bins, bus-stops </w:t>
      </w:r>
      <w:proofErr w:type="spellStart"/>
      <w:r w:rsidRPr="00310B1A">
        <w:rPr>
          <w:rFonts w:ascii="Times New Roman" w:eastAsia="Times New Roman" w:hAnsi="Times New Roman" w:cs="Times New Roman"/>
          <w:color w:val="000000"/>
          <w:sz w:val="24"/>
          <w:szCs w:val="24"/>
          <w:lang w:eastAsia="en-GB"/>
        </w:rPr>
        <w:t>amongs</w:t>
      </w:r>
      <w:proofErr w:type="spellEnd"/>
      <w:r w:rsidRPr="00310B1A">
        <w:rPr>
          <w:rFonts w:ascii="Times New Roman" w:eastAsia="Times New Roman" w:hAnsi="Times New Roman" w:cs="Times New Roman"/>
          <w:color w:val="000000"/>
          <w:sz w:val="24"/>
          <w:szCs w:val="24"/>
          <w:lang w:eastAsia="en-GB"/>
        </w:rPr>
        <w:t xml:space="preserve"> other things.</w:t>
      </w:r>
    </w:p>
    <w:p w14:paraId="73DF9F2B" w14:textId="77777777" w:rsidR="00310B1A" w:rsidRPr="00310B1A" w:rsidRDefault="00310B1A" w:rsidP="00310B1A">
      <w:pPr>
        <w:spacing w:after="0" w:line="240" w:lineRule="auto"/>
        <w:rPr>
          <w:rFonts w:ascii="Times New Roman" w:eastAsia="Times New Roman" w:hAnsi="Times New Roman" w:cs="Times New Roman"/>
          <w:sz w:val="24"/>
          <w:szCs w:val="24"/>
          <w:lang w:eastAsia="en-GB"/>
        </w:rPr>
      </w:pPr>
    </w:p>
    <w:p w14:paraId="64EA3799" w14:textId="77777777" w:rsidR="00310B1A" w:rsidRPr="00310B1A" w:rsidRDefault="00310B1A" w:rsidP="00310B1A">
      <w:pPr>
        <w:spacing w:after="0" w:line="240" w:lineRule="auto"/>
        <w:rPr>
          <w:rFonts w:ascii="Times New Roman" w:eastAsia="Times New Roman" w:hAnsi="Times New Roman" w:cs="Times New Roman"/>
          <w:sz w:val="24"/>
          <w:szCs w:val="24"/>
          <w:lang w:eastAsia="en-GB"/>
        </w:rPr>
      </w:pPr>
      <w:r w:rsidRPr="00310B1A">
        <w:rPr>
          <w:rFonts w:ascii="Times New Roman" w:eastAsia="Times New Roman" w:hAnsi="Times New Roman" w:cs="Times New Roman"/>
          <w:color w:val="000000"/>
          <w:sz w:val="24"/>
          <w:szCs w:val="24"/>
          <w:lang w:eastAsia="en-GB"/>
        </w:rPr>
        <w:t xml:space="preserve">Unfortunately, since these funds for </w:t>
      </w:r>
      <w:proofErr w:type="spellStart"/>
      <w:r w:rsidRPr="00310B1A">
        <w:rPr>
          <w:rFonts w:ascii="Times New Roman" w:eastAsia="Times New Roman" w:hAnsi="Times New Roman" w:cs="Times New Roman"/>
          <w:color w:val="000000"/>
          <w:sz w:val="24"/>
          <w:szCs w:val="24"/>
          <w:lang w:eastAsia="en-GB"/>
        </w:rPr>
        <w:t>Twigworth</w:t>
      </w:r>
      <w:proofErr w:type="spellEnd"/>
      <w:r w:rsidRPr="00310B1A">
        <w:rPr>
          <w:rFonts w:ascii="Times New Roman" w:eastAsia="Times New Roman" w:hAnsi="Times New Roman" w:cs="Times New Roman"/>
          <w:color w:val="000000"/>
          <w:sz w:val="24"/>
          <w:szCs w:val="24"/>
          <w:lang w:eastAsia="en-GB"/>
        </w:rPr>
        <w:t xml:space="preserve"> were allocated, the rules have changed and now communities are consulted on the spending of this money, which is raised from developers. For </w:t>
      </w:r>
      <w:proofErr w:type="spellStart"/>
      <w:r w:rsidRPr="00310B1A">
        <w:rPr>
          <w:rFonts w:ascii="Times New Roman" w:eastAsia="Times New Roman" w:hAnsi="Times New Roman" w:cs="Times New Roman"/>
          <w:color w:val="000000"/>
          <w:sz w:val="24"/>
          <w:szCs w:val="24"/>
          <w:lang w:eastAsia="en-GB"/>
        </w:rPr>
        <w:t>Twigworth</w:t>
      </w:r>
      <w:proofErr w:type="spellEnd"/>
      <w:r w:rsidRPr="00310B1A">
        <w:rPr>
          <w:rFonts w:ascii="Times New Roman" w:eastAsia="Times New Roman" w:hAnsi="Times New Roman" w:cs="Times New Roman"/>
          <w:color w:val="000000"/>
          <w:sz w:val="24"/>
          <w:szCs w:val="24"/>
          <w:lang w:eastAsia="en-GB"/>
        </w:rPr>
        <w:t>, however, this rule was not in place, and Tewkesbury Borough Council did not consult with the parish council on how the funds should be spent. </w:t>
      </w:r>
    </w:p>
    <w:p w14:paraId="0863C69F" w14:textId="77777777" w:rsidR="00310B1A" w:rsidRPr="00310B1A" w:rsidRDefault="00310B1A" w:rsidP="00310B1A">
      <w:pPr>
        <w:spacing w:after="0" w:line="240" w:lineRule="auto"/>
        <w:rPr>
          <w:rFonts w:ascii="Times New Roman" w:eastAsia="Times New Roman" w:hAnsi="Times New Roman" w:cs="Times New Roman"/>
          <w:sz w:val="24"/>
          <w:szCs w:val="24"/>
          <w:lang w:eastAsia="en-GB"/>
        </w:rPr>
      </w:pPr>
    </w:p>
    <w:p w14:paraId="76C773A9" w14:textId="77777777" w:rsidR="00310B1A" w:rsidRPr="00310B1A" w:rsidRDefault="00310B1A" w:rsidP="00310B1A">
      <w:pPr>
        <w:spacing w:after="0" w:line="240" w:lineRule="auto"/>
        <w:rPr>
          <w:rFonts w:ascii="Times New Roman" w:eastAsia="Times New Roman" w:hAnsi="Times New Roman" w:cs="Times New Roman"/>
          <w:sz w:val="24"/>
          <w:szCs w:val="24"/>
          <w:lang w:eastAsia="en-GB"/>
        </w:rPr>
      </w:pPr>
      <w:r w:rsidRPr="00310B1A">
        <w:rPr>
          <w:rFonts w:ascii="Times New Roman" w:eastAsia="Times New Roman" w:hAnsi="Times New Roman" w:cs="Times New Roman"/>
          <w:color w:val="000000"/>
          <w:sz w:val="24"/>
          <w:szCs w:val="24"/>
          <w:u w:val="single"/>
          <w:lang w:eastAsia="en-GB"/>
        </w:rPr>
        <w:t>Roadside signs</w:t>
      </w:r>
    </w:p>
    <w:p w14:paraId="5CAD198C" w14:textId="77777777" w:rsidR="00310B1A" w:rsidRPr="00310B1A" w:rsidRDefault="00310B1A" w:rsidP="00310B1A">
      <w:pPr>
        <w:spacing w:after="0" w:line="240" w:lineRule="auto"/>
        <w:rPr>
          <w:rFonts w:ascii="Times New Roman" w:eastAsia="Times New Roman" w:hAnsi="Times New Roman" w:cs="Times New Roman"/>
          <w:sz w:val="24"/>
          <w:szCs w:val="24"/>
          <w:lang w:eastAsia="en-GB"/>
        </w:rPr>
      </w:pPr>
      <w:r w:rsidRPr="00310B1A">
        <w:rPr>
          <w:rFonts w:ascii="Times New Roman" w:eastAsia="Times New Roman" w:hAnsi="Times New Roman" w:cs="Times New Roman"/>
          <w:color w:val="000000"/>
          <w:sz w:val="24"/>
          <w:szCs w:val="24"/>
          <w:lang w:eastAsia="en-GB"/>
        </w:rPr>
        <w:t>The council is concerned about the multiple signs that appear close to the road through the village, and is engaging with enforcement officers to review their validity.</w:t>
      </w:r>
    </w:p>
    <w:p w14:paraId="77B9F323" w14:textId="77777777" w:rsidR="00310B1A" w:rsidRPr="00310B1A" w:rsidRDefault="00310B1A" w:rsidP="00310B1A">
      <w:pPr>
        <w:spacing w:after="0" w:line="240" w:lineRule="auto"/>
        <w:rPr>
          <w:rFonts w:ascii="Times New Roman" w:eastAsia="Times New Roman" w:hAnsi="Times New Roman" w:cs="Times New Roman"/>
          <w:sz w:val="24"/>
          <w:szCs w:val="24"/>
          <w:lang w:eastAsia="en-GB"/>
        </w:rPr>
      </w:pPr>
    </w:p>
    <w:p w14:paraId="33B17968" w14:textId="77777777" w:rsidR="00310B1A" w:rsidRPr="00310B1A" w:rsidRDefault="00310B1A" w:rsidP="00310B1A">
      <w:pPr>
        <w:spacing w:after="0" w:line="240" w:lineRule="auto"/>
        <w:rPr>
          <w:rFonts w:ascii="Times New Roman" w:eastAsia="Times New Roman" w:hAnsi="Times New Roman" w:cs="Times New Roman"/>
          <w:sz w:val="24"/>
          <w:szCs w:val="24"/>
          <w:lang w:eastAsia="en-GB"/>
        </w:rPr>
      </w:pPr>
      <w:r w:rsidRPr="00310B1A">
        <w:rPr>
          <w:rFonts w:ascii="Times New Roman" w:eastAsia="Times New Roman" w:hAnsi="Times New Roman" w:cs="Times New Roman"/>
          <w:color w:val="000000"/>
          <w:sz w:val="24"/>
          <w:szCs w:val="24"/>
          <w:u w:val="single"/>
          <w:lang w:eastAsia="en-GB"/>
        </w:rPr>
        <w:t>A38 speed limit</w:t>
      </w:r>
    </w:p>
    <w:p w14:paraId="3A8B4FA4" w14:textId="77777777" w:rsidR="00310B1A" w:rsidRPr="00310B1A" w:rsidRDefault="00310B1A" w:rsidP="00310B1A">
      <w:pPr>
        <w:spacing w:after="0" w:line="240" w:lineRule="auto"/>
        <w:rPr>
          <w:rFonts w:ascii="Times New Roman" w:eastAsia="Times New Roman" w:hAnsi="Times New Roman" w:cs="Times New Roman"/>
          <w:sz w:val="24"/>
          <w:szCs w:val="24"/>
          <w:lang w:eastAsia="en-GB"/>
        </w:rPr>
      </w:pPr>
      <w:r w:rsidRPr="00310B1A">
        <w:rPr>
          <w:rFonts w:ascii="Times New Roman" w:eastAsia="Times New Roman" w:hAnsi="Times New Roman" w:cs="Times New Roman"/>
          <w:color w:val="000000"/>
          <w:sz w:val="24"/>
          <w:szCs w:val="24"/>
          <w:lang w:eastAsia="en-GB"/>
        </w:rPr>
        <w:t>The council believes that the 40mph speed limit is insufficient to preserve safety through the village.</w:t>
      </w:r>
    </w:p>
    <w:p w14:paraId="0D7B1DA6" w14:textId="77777777" w:rsidR="00310B1A" w:rsidRPr="00310B1A" w:rsidRDefault="00310B1A" w:rsidP="00310B1A">
      <w:pPr>
        <w:spacing w:after="0" w:line="240" w:lineRule="auto"/>
        <w:rPr>
          <w:rFonts w:ascii="Times New Roman" w:eastAsia="Times New Roman" w:hAnsi="Times New Roman" w:cs="Times New Roman"/>
          <w:sz w:val="24"/>
          <w:szCs w:val="24"/>
          <w:lang w:eastAsia="en-GB"/>
        </w:rPr>
      </w:pPr>
    </w:p>
    <w:p w14:paraId="472D1F54" w14:textId="77777777" w:rsidR="00310B1A" w:rsidRPr="00310B1A" w:rsidRDefault="00310B1A" w:rsidP="00310B1A">
      <w:pPr>
        <w:spacing w:after="0" w:line="240" w:lineRule="auto"/>
        <w:rPr>
          <w:rFonts w:ascii="Times New Roman" w:eastAsia="Times New Roman" w:hAnsi="Times New Roman" w:cs="Times New Roman"/>
          <w:sz w:val="24"/>
          <w:szCs w:val="24"/>
          <w:lang w:eastAsia="en-GB"/>
        </w:rPr>
      </w:pPr>
      <w:r w:rsidRPr="00310B1A">
        <w:rPr>
          <w:rFonts w:ascii="Times New Roman" w:eastAsia="Times New Roman" w:hAnsi="Times New Roman" w:cs="Times New Roman"/>
          <w:color w:val="000000"/>
          <w:sz w:val="24"/>
          <w:szCs w:val="24"/>
          <w:u w:val="single"/>
          <w:lang w:eastAsia="en-GB"/>
        </w:rPr>
        <w:t>2022/3</w:t>
      </w:r>
    </w:p>
    <w:p w14:paraId="2917B1EF" w14:textId="77777777" w:rsidR="00310B1A" w:rsidRPr="00310B1A" w:rsidRDefault="00310B1A" w:rsidP="00310B1A">
      <w:pPr>
        <w:spacing w:after="0" w:line="240" w:lineRule="auto"/>
        <w:rPr>
          <w:rFonts w:ascii="Times New Roman" w:eastAsia="Times New Roman" w:hAnsi="Times New Roman" w:cs="Times New Roman"/>
          <w:sz w:val="24"/>
          <w:szCs w:val="24"/>
          <w:lang w:eastAsia="en-GB"/>
        </w:rPr>
      </w:pPr>
      <w:r w:rsidRPr="00310B1A">
        <w:rPr>
          <w:rFonts w:ascii="Times New Roman" w:eastAsia="Times New Roman" w:hAnsi="Times New Roman" w:cs="Times New Roman"/>
          <w:color w:val="000000"/>
          <w:sz w:val="24"/>
          <w:szCs w:val="24"/>
          <w:lang w:eastAsia="en-GB"/>
        </w:rPr>
        <w:t>The council warmly welcomes residents to attend meetings during the next year. Details of dates and venue will be posted on the website and in the newsletter.</w:t>
      </w:r>
    </w:p>
    <w:p w14:paraId="0D11DE31" w14:textId="77777777" w:rsidR="00310B1A" w:rsidRPr="00310B1A" w:rsidRDefault="00310B1A" w:rsidP="00310B1A">
      <w:pPr>
        <w:spacing w:after="240" w:line="240" w:lineRule="auto"/>
        <w:rPr>
          <w:rFonts w:ascii="Times New Roman" w:eastAsia="Times New Roman" w:hAnsi="Times New Roman" w:cs="Times New Roman"/>
          <w:sz w:val="24"/>
          <w:szCs w:val="24"/>
          <w:lang w:eastAsia="en-GB"/>
        </w:rPr>
      </w:pPr>
      <w:r w:rsidRPr="00310B1A">
        <w:rPr>
          <w:rFonts w:ascii="Times New Roman" w:eastAsia="Times New Roman" w:hAnsi="Times New Roman" w:cs="Times New Roman"/>
          <w:sz w:val="24"/>
          <w:szCs w:val="24"/>
          <w:lang w:eastAsia="en-GB"/>
        </w:rPr>
        <w:br/>
      </w:r>
    </w:p>
    <w:p w14:paraId="0185B268" w14:textId="77777777" w:rsidR="00310B1A" w:rsidRPr="00310B1A" w:rsidRDefault="00310B1A" w:rsidP="00310B1A">
      <w:pPr>
        <w:spacing w:after="0" w:line="240" w:lineRule="auto"/>
        <w:rPr>
          <w:rFonts w:ascii="Times New Roman" w:eastAsia="Times New Roman" w:hAnsi="Times New Roman" w:cs="Times New Roman"/>
          <w:sz w:val="24"/>
          <w:szCs w:val="24"/>
          <w:lang w:eastAsia="en-GB"/>
        </w:rPr>
      </w:pPr>
      <w:r w:rsidRPr="00310B1A">
        <w:rPr>
          <w:rFonts w:ascii="Times New Roman" w:eastAsia="Times New Roman" w:hAnsi="Times New Roman" w:cs="Times New Roman"/>
          <w:color w:val="000000"/>
          <w:sz w:val="24"/>
          <w:szCs w:val="24"/>
          <w:lang w:eastAsia="en-GB"/>
        </w:rPr>
        <w:t>George Sharpley</w:t>
      </w:r>
    </w:p>
    <w:p w14:paraId="0119E087" w14:textId="77777777" w:rsidR="00310B1A" w:rsidRPr="00310B1A" w:rsidRDefault="00310B1A" w:rsidP="00310B1A">
      <w:pPr>
        <w:spacing w:after="0" w:line="240" w:lineRule="auto"/>
        <w:rPr>
          <w:rFonts w:ascii="Times New Roman" w:eastAsia="Times New Roman" w:hAnsi="Times New Roman" w:cs="Times New Roman"/>
          <w:sz w:val="24"/>
          <w:szCs w:val="24"/>
          <w:lang w:eastAsia="en-GB"/>
        </w:rPr>
      </w:pPr>
      <w:r w:rsidRPr="00310B1A">
        <w:rPr>
          <w:rFonts w:ascii="Times New Roman" w:eastAsia="Times New Roman" w:hAnsi="Times New Roman" w:cs="Times New Roman"/>
          <w:color w:val="000000"/>
          <w:sz w:val="24"/>
          <w:szCs w:val="24"/>
          <w:lang w:eastAsia="en-GB"/>
        </w:rPr>
        <w:t xml:space="preserve">Chair, </w:t>
      </w:r>
      <w:proofErr w:type="spellStart"/>
      <w:r w:rsidRPr="00310B1A">
        <w:rPr>
          <w:rFonts w:ascii="Times New Roman" w:eastAsia="Times New Roman" w:hAnsi="Times New Roman" w:cs="Times New Roman"/>
          <w:color w:val="000000"/>
          <w:sz w:val="24"/>
          <w:szCs w:val="24"/>
          <w:lang w:eastAsia="en-GB"/>
        </w:rPr>
        <w:t>Twigworth</w:t>
      </w:r>
      <w:proofErr w:type="spellEnd"/>
      <w:r w:rsidRPr="00310B1A">
        <w:rPr>
          <w:rFonts w:ascii="Times New Roman" w:eastAsia="Times New Roman" w:hAnsi="Times New Roman" w:cs="Times New Roman"/>
          <w:color w:val="000000"/>
          <w:sz w:val="24"/>
          <w:szCs w:val="24"/>
          <w:lang w:eastAsia="en-GB"/>
        </w:rPr>
        <w:t xml:space="preserve"> Parish Council</w:t>
      </w:r>
    </w:p>
    <w:p w14:paraId="58C75CFB" w14:textId="77777777" w:rsidR="00310B1A" w:rsidRPr="00310B1A" w:rsidRDefault="00310B1A" w:rsidP="00310B1A">
      <w:pPr>
        <w:spacing w:after="0" w:line="240" w:lineRule="auto"/>
        <w:rPr>
          <w:rFonts w:ascii="Times New Roman" w:eastAsia="Times New Roman" w:hAnsi="Times New Roman" w:cs="Times New Roman"/>
          <w:sz w:val="24"/>
          <w:szCs w:val="24"/>
          <w:lang w:eastAsia="en-GB"/>
        </w:rPr>
      </w:pPr>
      <w:r w:rsidRPr="00310B1A">
        <w:rPr>
          <w:rFonts w:ascii="Times New Roman" w:eastAsia="Times New Roman" w:hAnsi="Times New Roman" w:cs="Times New Roman"/>
          <w:color w:val="000000"/>
          <w:sz w:val="24"/>
          <w:szCs w:val="24"/>
          <w:lang w:eastAsia="en-GB"/>
        </w:rPr>
        <w:t>15</w:t>
      </w:r>
      <w:r w:rsidRPr="00310B1A">
        <w:rPr>
          <w:rFonts w:ascii="Times New Roman" w:eastAsia="Times New Roman" w:hAnsi="Times New Roman" w:cs="Times New Roman"/>
          <w:color w:val="000000"/>
          <w:sz w:val="14"/>
          <w:szCs w:val="14"/>
          <w:vertAlign w:val="superscript"/>
          <w:lang w:eastAsia="en-GB"/>
        </w:rPr>
        <w:t>th</w:t>
      </w:r>
      <w:r w:rsidRPr="00310B1A">
        <w:rPr>
          <w:rFonts w:ascii="Times New Roman" w:eastAsia="Times New Roman" w:hAnsi="Times New Roman" w:cs="Times New Roman"/>
          <w:color w:val="000000"/>
          <w:sz w:val="24"/>
          <w:szCs w:val="24"/>
          <w:lang w:eastAsia="en-GB"/>
        </w:rPr>
        <w:t xml:space="preserve"> May 2022</w:t>
      </w:r>
    </w:p>
    <w:p w14:paraId="59E0AF4C" w14:textId="00656E03" w:rsidR="00310B1A" w:rsidRDefault="00310B1A" w:rsidP="00384D52"/>
    <w:p w14:paraId="4E3A08A2" w14:textId="236A1AC0" w:rsidR="00310B1A" w:rsidRDefault="00310B1A">
      <w:r>
        <w:br w:type="page"/>
      </w:r>
    </w:p>
    <w:p w14:paraId="38910F31" w14:textId="39DEAD38" w:rsidR="00310B1A" w:rsidRDefault="00310B1A" w:rsidP="00384D52">
      <w:r>
        <w:lastRenderedPageBreak/>
        <w:t>Borough Councillor report</w:t>
      </w:r>
    </w:p>
    <w:p w14:paraId="402C8214" w14:textId="77777777" w:rsidR="00310B1A" w:rsidRPr="00310B1A" w:rsidRDefault="00310B1A" w:rsidP="00310B1A">
      <w:pPr>
        <w:shd w:val="clear" w:color="auto" w:fill="FFFFFF"/>
        <w:spacing w:after="0" w:line="240" w:lineRule="auto"/>
        <w:rPr>
          <w:rFonts w:ascii="Arial" w:eastAsia="Times New Roman" w:hAnsi="Arial" w:cs="Arial"/>
          <w:color w:val="222222"/>
          <w:sz w:val="24"/>
          <w:szCs w:val="24"/>
          <w:lang w:eastAsia="en-GB"/>
        </w:rPr>
      </w:pPr>
      <w:r w:rsidRPr="00310B1A">
        <w:rPr>
          <w:rFonts w:ascii="Arial" w:eastAsia="Times New Roman" w:hAnsi="Arial" w:cs="Arial"/>
          <w:color w:val="222222"/>
          <w:sz w:val="24"/>
          <w:szCs w:val="24"/>
          <w:lang w:val="en-US" w:eastAsia="en-GB"/>
        </w:rPr>
        <w:t>UPDATE FROM COUNCILLOR GRAHAM BOCKING</w:t>
      </w:r>
    </w:p>
    <w:p w14:paraId="06871EB9" w14:textId="77777777" w:rsidR="00310B1A" w:rsidRPr="00310B1A" w:rsidRDefault="00310B1A" w:rsidP="00310B1A">
      <w:pPr>
        <w:shd w:val="clear" w:color="auto" w:fill="FFFFFF"/>
        <w:spacing w:after="0" w:line="240" w:lineRule="auto"/>
        <w:rPr>
          <w:rFonts w:ascii="Arial" w:eastAsia="Times New Roman" w:hAnsi="Arial" w:cs="Arial"/>
          <w:color w:val="222222"/>
          <w:sz w:val="24"/>
          <w:szCs w:val="24"/>
          <w:lang w:eastAsia="en-GB"/>
        </w:rPr>
      </w:pPr>
      <w:r w:rsidRPr="00310B1A">
        <w:rPr>
          <w:rFonts w:ascii="Arial" w:eastAsia="Times New Roman" w:hAnsi="Arial" w:cs="Arial"/>
          <w:color w:val="222222"/>
          <w:sz w:val="24"/>
          <w:szCs w:val="24"/>
          <w:lang w:val="en-US" w:eastAsia="en-GB"/>
        </w:rPr>
        <w:t>BROOK LANE DEVELOPMENT</w:t>
      </w:r>
    </w:p>
    <w:p w14:paraId="08B25070" w14:textId="77777777" w:rsidR="00310B1A" w:rsidRPr="00310B1A" w:rsidRDefault="00310B1A" w:rsidP="00310B1A">
      <w:pPr>
        <w:shd w:val="clear" w:color="auto" w:fill="FFFFFF"/>
        <w:spacing w:after="0" w:line="240" w:lineRule="auto"/>
        <w:rPr>
          <w:rFonts w:ascii="Arial" w:eastAsia="Times New Roman" w:hAnsi="Arial" w:cs="Arial"/>
          <w:color w:val="222222"/>
          <w:sz w:val="24"/>
          <w:szCs w:val="24"/>
          <w:lang w:eastAsia="en-GB"/>
        </w:rPr>
      </w:pPr>
      <w:r w:rsidRPr="00310B1A">
        <w:rPr>
          <w:rFonts w:ascii="Arial" w:eastAsia="Times New Roman" w:hAnsi="Arial" w:cs="Arial"/>
          <w:color w:val="222222"/>
          <w:sz w:val="24"/>
          <w:szCs w:val="24"/>
          <w:lang w:val="en-US" w:eastAsia="en-GB"/>
        </w:rPr>
        <w:t>Working with the parish we were able to secure a minded to refuse outcome for the Brook Lane development which is now at appeal</w:t>
      </w:r>
    </w:p>
    <w:p w14:paraId="3BC49920" w14:textId="77777777" w:rsidR="00310B1A" w:rsidRPr="00310B1A" w:rsidRDefault="00310B1A" w:rsidP="00310B1A">
      <w:pPr>
        <w:shd w:val="clear" w:color="auto" w:fill="FFFFFF"/>
        <w:spacing w:after="0" w:line="240" w:lineRule="auto"/>
        <w:rPr>
          <w:rFonts w:ascii="Arial" w:eastAsia="Times New Roman" w:hAnsi="Arial" w:cs="Arial"/>
          <w:color w:val="222222"/>
          <w:sz w:val="24"/>
          <w:szCs w:val="24"/>
          <w:lang w:eastAsia="en-GB"/>
        </w:rPr>
      </w:pPr>
      <w:r w:rsidRPr="00310B1A">
        <w:rPr>
          <w:rFonts w:ascii="Arial" w:eastAsia="Times New Roman" w:hAnsi="Arial" w:cs="Arial"/>
          <w:color w:val="222222"/>
          <w:sz w:val="24"/>
          <w:szCs w:val="24"/>
          <w:lang w:val="en-US" w:eastAsia="en-GB"/>
        </w:rPr>
        <w:t xml:space="preserve">We then noticed a duplicate application had gone in for the development and as objection comments are not carried over to the new </w:t>
      </w:r>
      <w:proofErr w:type="gramStart"/>
      <w:r w:rsidRPr="00310B1A">
        <w:rPr>
          <w:rFonts w:ascii="Arial" w:eastAsia="Times New Roman" w:hAnsi="Arial" w:cs="Arial"/>
          <w:color w:val="222222"/>
          <w:sz w:val="24"/>
          <w:szCs w:val="24"/>
          <w:lang w:val="en-US" w:eastAsia="en-GB"/>
        </w:rPr>
        <w:t>application</w:t>
      </w:r>
      <w:proofErr w:type="gramEnd"/>
      <w:r w:rsidRPr="00310B1A">
        <w:rPr>
          <w:rFonts w:ascii="Arial" w:eastAsia="Times New Roman" w:hAnsi="Arial" w:cs="Arial"/>
          <w:color w:val="222222"/>
          <w:sz w:val="24"/>
          <w:szCs w:val="24"/>
          <w:lang w:val="en-US" w:eastAsia="en-GB"/>
        </w:rPr>
        <w:t xml:space="preserve"> I have encouraged residents to re-input their comments on the new application I have also asked questions about the validity of a duplicate application or if we could just wait for the appeal result.  Please see the email below for an update for an update on this</w:t>
      </w:r>
    </w:p>
    <w:p w14:paraId="0033428F" w14:textId="77777777" w:rsidR="00310B1A" w:rsidRPr="00310B1A" w:rsidRDefault="00310B1A" w:rsidP="00310B1A">
      <w:pPr>
        <w:shd w:val="clear" w:color="auto" w:fill="FFFFFF"/>
        <w:spacing w:after="0" w:line="240" w:lineRule="auto"/>
        <w:rPr>
          <w:rFonts w:ascii="Arial" w:eastAsia="Times New Roman" w:hAnsi="Arial" w:cs="Arial"/>
          <w:color w:val="222222"/>
          <w:sz w:val="24"/>
          <w:szCs w:val="24"/>
          <w:lang w:eastAsia="en-GB"/>
        </w:rPr>
      </w:pPr>
      <w:r w:rsidRPr="00310B1A">
        <w:rPr>
          <w:rFonts w:ascii="Arial" w:eastAsia="Times New Roman" w:hAnsi="Arial" w:cs="Arial"/>
          <w:color w:val="222222"/>
          <w:sz w:val="24"/>
          <w:szCs w:val="24"/>
          <w:lang w:val="en-US" w:eastAsia="en-GB"/>
        </w:rPr>
        <w:t> </w:t>
      </w:r>
    </w:p>
    <w:p w14:paraId="498D2AEF" w14:textId="77777777" w:rsidR="00310B1A" w:rsidRPr="00310B1A" w:rsidRDefault="00310B1A" w:rsidP="00310B1A">
      <w:pPr>
        <w:shd w:val="clear" w:color="auto" w:fill="FFFFFF"/>
        <w:spacing w:after="0" w:line="240" w:lineRule="auto"/>
        <w:rPr>
          <w:rFonts w:ascii="Arial" w:eastAsia="Times New Roman" w:hAnsi="Arial" w:cs="Arial"/>
          <w:color w:val="222222"/>
          <w:sz w:val="24"/>
          <w:szCs w:val="24"/>
          <w:lang w:eastAsia="en-GB"/>
        </w:rPr>
      </w:pPr>
      <w:r w:rsidRPr="00310B1A">
        <w:rPr>
          <w:rFonts w:ascii="Arial" w:eastAsia="Times New Roman" w:hAnsi="Arial" w:cs="Arial"/>
          <w:color w:val="222222"/>
          <w:sz w:val="24"/>
          <w:szCs w:val="24"/>
          <w:lang w:val="en-US" w:eastAsia="en-GB"/>
        </w:rPr>
        <w:t xml:space="preserve">Dear </w:t>
      </w:r>
      <w:proofErr w:type="spellStart"/>
      <w:r w:rsidRPr="00310B1A">
        <w:rPr>
          <w:rFonts w:ascii="Arial" w:eastAsia="Times New Roman" w:hAnsi="Arial" w:cs="Arial"/>
          <w:color w:val="222222"/>
          <w:sz w:val="24"/>
          <w:szCs w:val="24"/>
          <w:lang w:val="en-US" w:eastAsia="en-GB"/>
        </w:rPr>
        <w:t>Councillor</w:t>
      </w:r>
      <w:proofErr w:type="spellEnd"/>
      <w:r w:rsidRPr="00310B1A">
        <w:rPr>
          <w:rFonts w:ascii="Arial" w:eastAsia="Times New Roman" w:hAnsi="Arial" w:cs="Arial"/>
          <w:color w:val="222222"/>
          <w:sz w:val="24"/>
          <w:szCs w:val="24"/>
          <w:lang w:val="en-US" w:eastAsia="en-GB"/>
        </w:rPr>
        <w:t xml:space="preserve"> Bocking,</w:t>
      </w:r>
    </w:p>
    <w:p w14:paraId="47B4FB80" w14:textId="77777777" w:rsidR="00310B1A" w:rsidRPr="00310B1A" w:rsidRDefault="00310B1A" w:rsidP="00310B1A">
      <w:pPr>
        <w:shd w:val="clear" w:color="auto" w:fill="FFFFFF"/>
        <w:spacing w:after="0" w:line="240" w:lineRule="auto"/>
        <w:rPr>
          <w:rFonts w:ascii="Arial" w:eastAsia="Times New Roman" w:hAnsi="Arial" w:cs="Arial"/>
          <w:color w:val="222222"/>
          <w:sz w:val="24"/>
          <w:szCs w:val="24"/>
          <w:lang w:eastAsia="en-GB"/>
        </w:rPr>
      </w:pPr>
      <w:r w:rsidRPr="00310B1A">
        <w:rPr>
          <w:rFonts w:ascii="Arial" w:eastAsia="Times New Roman" w:hAnsi="Arial" w:cs="Arial"/>
          <w:color w:val="222222"/>
          <w:sz w:val="24"/>
          <w:szCs w:val="24"/>
          <w:lang w:val="en-US" w:eastAsia="en-GB"/>
        </w:rPr>
        <w:t>As set out in my previous email, as the original application hasn’t been refused by the Council or dismissed by the Secretary of State the Council does not have the power to decline to determine the application, so the applicant is allowed to submit a duplicate application.</w:t>
      </w:r>
    </w:p>
    <w:p w14:paraId="05213C37" w14:textId="77777777" w:rsidR="00310B1A" w:rsidRPr="00310B1A" w:rsidRDefault="00310B1A" w:rsidP="00310B1A">
      <w:pPr>
        <w:shd w:val="clear" w:color="auto" w:fill="FFFFFF"/>
        <w:spacing w:after="0" w:line="240" w:lineRule="auto"/>
        <w:rPr>
          <w:rFonts w:ascii="Arial" w:eastAsia="Times New Roman" w:hAnsi="Arial" w:cs="Arial"/>
          <w:color w:val="222222"/>
          <w:sz w:val="24"/>
          <w:szCs w:val="24"/>
          <w:lang w:eastAsia="en-GB"/>
        </w:rPr>
      </w:pPr>
      <w:r w:rsidRPr="00310B1A">
        <w:rPr>
          <w:rFonts w:ascii="Arial" w:eastAsia="Times New Roman" w:hAnsi="Arial" w:cs="Arial"/>
          <w:color w:val="222222"/>
          <w:sz w:val="24"/>
          <w:szCs w:val="24"/>
          <w:lang w:val="en-US" w:eastAsia="en-GB"/>
        </w:rPr>
        <w:t xml:space="preserve">In terms of leaving the duplicate application pending until the results of the appeal, at the Planning Committee in April Members resolved to go with the </w:t>
      </w:r>
      <w:proofErr w:type="gramStart"/>
      <w:r w:rsidRPr="00310B1A">
        <w:rPr>
          <w:rFonts w:ascii="Arial" w:eastAsia="Times New Roman" w:hAnsi="Arial" w:cs="Arial"/>
          <w:color w:val="222222"/>
          <w:sz w:val="24"/>
          <w:szCs w:val="24"/>
          <w:lang w:val="en-US" w:eastAsia="en-GB"/>
        </w:rPr>
        <w:t>officers</w:t>
      </w:r>
      <w:proofErr w:type="gramEnd"/>
      <w:r w:rsidRPr="00310B1A">
        <w:rPr>
          <w:rFonts w:ascii="Arial" w:eastAsia="Times New Roman" w:hAnsi="Arial" w:cs="Arial"/>
          <w:color w:val="222222"/>
          <w:sz w:val="24"/>
          <w:szCs w:val="24"/>
          <w:lang w:val="en-US" w:eastAsia="en-GB"/>
        </w:rPr>
        <w:t xml:space="preserve"> recommendation, which was ‘minded to refuse’. The three putative reasons were:</w:t>
      </w:r>
    </w:p>
    <w:p w14:paraId="670FADDE" w14:textId="77777777" w:rsidR="00310B1A" w:rsidRPr="00310B1A" w:rsidRDefault="00310B1A" w:rsidP="00310B1A">
      <w:pPr>
        <w:shd w:val="clear" w:color="auto" w:fill="FFFFFF"/>
        <w:spacing w:after="0" w:line="240" w:lineRule="auto"/>
        <w:rPr>
          <w:rFonts w:ascii="Arial" w:eastAsia="Times New Roman" w:hAnsi="Arial" w:cs="Arial"/>
          <w:color w:val="222222"/>
          <w:sz w:val="24"/>
          <w:szCs w:val="24"/>
          <w:lang w:eastAsia="en-GB"/>
        </w:rPr>
      </w:pPr>
      <w:r w:rsidRPr="00310B1A">
        <w:rPr>
          <w:rFonts w:ascii="Arial" w:eastAsia="Times New Roman" w:hAnsi="Arial" w:cs="Arial"/>
          <w:color w:val="222222"/>
          <w:sz w:val="24"/>
          <w:szCs w:val="24"/>
          <w:lang w:val="en-US" w:eastAsia="en-GB"/>
        </w:rPr>
        <w:t>1.The proposed development would not adequately provide for education facilities contrary to Policies INF4, INF6 and INF7 of the JCS and the NPPF of the Gloucester, Cheltenham and Tewkesbury Joint Core Strategy 2011 - 2031 (December 2017) and the National Planning Policy Framework.</w:t>
      </w:r>
    </w:p>
    <w:p w14:paraId="5F8E1E13" w14:textId="77777777" w:rsidR="00310B1A" w:rsidRPr="00310B1A" w:rsidRDefault="00310B1A" w:rsidP="00310B1A">
      <w:pPr>
        <w:shd w:val="clear" w:color="auto" w:fill="FFFFFF"/>
        <w:spacing w:after="0" w:line="240" w:lineRule="auto"/>
        <w:rPr>
          <w:rFonts w:ascii="Arial" w:eastAsia="Times New Roman" w:hAnsi="Arial" w:cs="Arial"/>
          <w:color w:val="222222"/>
          <w:sz w:val="24"/>
          <w:szCs w:val="24"/>
          <w:lang w:eastAsia="en-GB"/>
        </w:rPr>
      </w:pPr>
      <w:r w:rsidRPr="00310B1A">
        <w:rPr>
          <w:rFonts w:ascii="Arial" w:eastAsia="Times New Roman" w:hAnsi="Arial" w:cs="Arial"/>
          <w:color w:val="222222"/>
          <w:sz w:val="24"/>
          <w:szCs w:val="24"/>
          <w:lang w:val="en-US" w:eastAsia="en-GB"/>
        </w:rPr>
        <w:t>2.The proposed development would not secure a mixed and balanced community or would it satisfactorily meet the needs of the local area. Accordingly, this would be contrary to Policies SD11 and SD12 of the Gloucester, Cheltenham and Tewkesbury Joint Core Strategy 2011 - 2031 (December 2017), emerging Policy RES12 and RES13 of the Main Modifications Tewkesbury Borough Plan (2022) and the National Planning Policy Framework.</w:t>
      </w:r>
    </w:p>
    <w:p w14:paraId="6A24A57A" w14:textId="77777777" w:rsidR="00310B1A" w:rsidRPr="00310B1A" w:rsidRDefault="00310B1A" w:rsidP="00310B1A">
      <w:pPr>
        <w:shd w:val="clear" w:color="auto" w:fill="FFFFFF"/>
        <w:spacing w:after="0" w:line="240" w:lineRule="auto"/>
        <w:rPr>
          <w:rFonts w:ascii="Arial" w:eastAsia="Times New Roman" w:hAnsi="Arial" w:cs="Arial"/>
          <w:color w:val="222222"/>
          <w:sz w:val="24"/>
          <w:szCs w:val="24"/>
          <w:lang w:eastAsia="en-GB"/>
        </w:rPr>
      </w:pPr>
      <w:r w:rsidRPr="00310B1A">
        <w:rPr>
          <w:rFonts w:ascii="Arial" w:eastAsia="Times New Roman" w:hAnsi="Arial" w:cs="Arial"/>
          <w:color w:val="222222"/>
          <w:sz w:val="24"/>
          <w:szCs w:val="24"/>
          <w:lang w:val="en-US" w:eastAsia="en-GB"/>
        </w:rPr>
        <w:t> </w:t>
      </w:r>
    </w:p>
    <w:p w14:paraId="1AED2CB6" w14:textId="77777777" w:rsidR="00310B1A" w:rsidRPr="00310B1A" w:rsidRDefault="00310B1A" w:rsidP="00310B1A">
      <w:pPr>
        <w:shd w:val="clear" w:color="auto" w:fill="FFFFFF"/>
        <w:spacing w:after="0" w:line="240" w:lineRule="auto"/>
        <w:rPr>
          <w:rFonts w:ascii="Arial" w:eastAsia="Times New Roman" w:hAnsi="Arial" w:cs="Arial"/>
          <w:color w:val="222222"/>
          <w:sz w:val="24"/>
          <w:szCs w:val="24"/>
          <w:lang w:eastAsia="en-GB"/>
        </w:rPr>
      </w:pPr>
      <w:r w:rsidRPr="00310B1A">
        <w:rPr>
          <w:rFonts w:ascii="Arial" w:eastAsia="Times New Roman" w:hAnsi="Arial" w:cs="Arial"/>
          <w:color w:val="222222"/>
          <w:sz w:val="24"/>
          <w:szCs w:val="24"/>
          <w:lang w:val="en-US" w:eastAsia="en-GB"/>
        </w:rPr>
        <w:t>3.In the absence of a completed planning obligation, there are no arrangements for the direct implementation or financial contribution towards education and library, affordable housing, recycling and waste bin facilities, a Travel Plan, highway infrastructure improvements and the provision of a LEAP on-site, all of which are required as a consequence of the proposed development. This is contrary to Policies SD12, IN4, INF6 and INF7 of the Gloucester, Cheltenham and Tewkesbury Joint Core Strategy 2011-2031 and emerging Policies RES12 and RCN1 of the Main Modifications Tewkesbury Borough Plan 2011-2031.</w:t>
      </w:r>
    </w:p>
    <w:p w14:paraId="17D91178" w14:textId="77777777" w:rsidR="00310B1A" w:rsidRPr="00310B1A" w:rsidRDefault="00310B1A" w:rsidP="00310B1A">
      <w:pPr>
        <w:shd w:val="clear" w:color="auto" w:fill="FFFFFF"/>
        <w:spacing w:after="0" w:line="240" w:lineRule="auto"/>
        <w:rPr>
          <w:rFonts w:ascii="Arial" w:eastAsia="Times New Roman" w:hAnsi="Arial" w:cs="Arial"/>
          <w:color w:val="222222"/>
          <w:sz w:val="24"/>
          <w:szCs w:val="24"/>
          <w:lang w:eastAsia="en-GB"/>
        </w:rPr>
      </w:pPr>
      <w:r w:rsidRPr="00310B1A">
        <w:rPr>
          <w:rFonts w:ascii="Arial" w:eastAsia="Times New Roman" w:hAnsi="Arial" w:cs="Arial"/>
          <w:color w:val="222222"/>
          <w:sz w:val="24"/>
          <w:szCs w:val="24"/>
          <w:lang w:val="en-US" w:eastAsia="en-GB"/>
        </w:rPr>
        <w:t> </w:t>
      </w:r>
    </w:p>
    <w:p w14:paraId="7D7FE9C7" w14:textId="77777777" w:rsidR="00310B1A" w:rsidRPr="00310B1A" w:rsidRDefault="00310B1A" w:rsidP="00310B1A">
      <w:pPr>
        <w:shd w:val="clear" w:color="auto" w:fill="FFFFFF"/>
        <w:spacing w:after="0" w:line="240" w:lineRule="auto"/>
        <w:rPr>
          <w:rFonts w:ascii="Arial" w:eastAsia="Times New Roman" w:hAnsi="Arial" w:cs="Arial"/>
          <w:color w:val="222222"/>
          <w:sz w:val="24"/>
          <w:szCs w:val="24"/>
          <w:lang w:eastAsia="en-GB"/>
        </w:rPr>
      </w:pPr>
      <w:r w:rsidRPr="00310B1A">
        <w:rPr>
          <w:rFonts w:ascii="Arial" w:eastAsia="Times New Roman" w:hAnsi="Arial" w:cs="Arial"/>
          <w:color w:val="222222"/>
          <w:sz w:val="24"/>
          <w:szCs w:val="24"/>
          <w:lang w:val="en-US" w:eastAsia="en-GB"/>
        </w:rPr>
        <w:t>As you can see, the putative reasons for refusal did not include any drainage or highway matters.</w:t>
      </w:r>
    </w:p>
    <w:p w14:paraId="2F38788C" w14:textId="77777777" w:rsidR="00310B1A" w:rsidRPr="00310B1A" w:rsidRDefault="00310B1A" w:rsidP="00310B1A">
      <w:pPr>
        <w:shd w:val="clear" w:color="auto" w:fill="FFFFFF"/>
        <w:spacing w:after="0" w:line="240" w:lineRule="auto"/>
        <w:rPr>
          <w:rFonts w:ascii="Arial" w:eastAsia="Times New Roman" w:hAnsi="Arial" w:cs="Arial"/>
          <w:color w:val="222222"/>
          <w:sz w:val="24"/>
          <w:szCs w:val="24"/>
          <w:lang w:eastAsia="en-GB"/>
        </w:rPr>
      </w:pPr>
      <w:r w:rsidRPr="00310B1A">
        <w:rPr>
          <w:rFonts w:ascii="Arial" w:eastAsia="Times New Roman" w:hAnsi="Arial" w:cs="Arial"/>
          <w:color w:val="222222"/>
          <w:sz w:val="24"/>
          <w:szCs w:val="24"/>
          <w:lang w:val="en-US" w:eastAsia="en-GB"/>
        </w:rPr>
        <w:t> </w:t>
      </w:r>
    </w:p>
    <w:p w14:paraId="24755313" w14:textId="77777777" w:rsidR="00310B1A" w:rsidRPr="00310B1A" w:rsidRDefault="00310B1A" w:rsidP="00310B1A">
      <w:pPr>
        <w:shd w:val="clear" w:color="auto" w:fill="FFFFFF"/>
        <w:spacing w:after="0" w:line="240" w:lineRule="auto"/>
        <w:rPr>
          <w:rFonts w:ascii="Arial" w:eastAsia="Times New Roman" w:hAnsi="Arial" w:cs="Arial"/>
          <w:color w:val="222222"/>
          <w:sz w:val="24"/>
          <w:szCs w:val="24"/>
          <w:lang w:eastAsia="en-GB"/>
        </w:rPr>
      </w:pPr>
      <w:r w:rsidRPr="00310B1A">
        <w:rPr>
          <w:rFonts w:ascii="Arial" w:eastAsia="Times New Roman" w:hAnsi="Arial" w:cs="Arial"/>
          <w:color w:val="222222"/>
          <w:sz w:val="24"/>
          <w:szCs w:val="24"/>
          <w:lang w:val="en-US" w:eastAsia="en-GB"/>
        </w:rPr>
        <w:t xml:space="preserve">As part of the assessment of the duplicate application one of the key considerations is whether the putative reasons for the minded to refuse recommendation have been addressed. If they have as part of the duplicate </w:t>
      </w:r>
      <w:proofErr w:type="gramStart"/>
      <w:r w:rsidRPr="00310B1A">
        <w:rPr>
          <w:rFonts w:ascii="Arial" w:eastAsia="Times New Roman" w:hAnsi="Arial" w:cs="Arial"/>
          <w:color w:val="222222"/>
          <w:sz w:val="24"/>
          <w:szCs w:val="24"/>
          <w:lang w:val="en-US" w:eastAsia="en-GB"/>
        </w:rPr>
        <w:t>application</w:t>
      </w:r>
      <w:proofErr w:type="gramEnd"/>
      <w:r w:rsidRPr="00310B1A">
        <w:rPr>
          <w:rFonts w:ascii="Arial" w:eastAsia="Times New Roman" w:hAnsi="Arial" w:cs="Arial"/>
          <w:color w:val="222222"/>
          <w:sz w:val="24"/>
          <w:szCs w:val="24"/>
          <w:lang w:val="en-US" w:eastAsia="en-GB"/>
        </w:rPr>
        <w:t xml:space="preserve"> it would be unreasonable to withhold the determination of the application.</w:t>
      </w:r>
    </w:p>
    <w:p w14:paraId="4400CCEE" w14:textId="77777777" w:rsidR="00310B1A" w:rsidRPr="00310B1A" w:rsidRDefault="00310B1A" w:rsidP="00310B1A">
      <w:pPr>
        <w:shd w:val="clear" w:color="auto" w:fill="FFFFFF"/>
        <w:spacing w:after="0" w:line="240" w:lineRule="auto"/>
        <w:rPr>
          <w:rFonts w:ascii="Arial" w:eastAsia="Times New Roman" w:hAnsi="Arial" w:cs="Arial"/>
          <w:color w:val="222222"/>
          <w:sz w:val="24"/>
          <w:szCs w:val="24"/>
          <w:lang w:eastAsia="en-GB"/>
        </w:rPr>
      </w:pPr>
      <w:r w:rsidRPr="00310B1A">
        <w:rPr>
          <w:rFonts w:ascii="Arial" w:eastAsia="Times New Roman" w:hAnsi="Arial" w:cs="Arial"/>
          <w:color w:val="222222"/>
          <w:sz w:val="24"/>
          <w:szCs w:val="24"/>
          <w:lang w:val="en-US" w:eastAsia="en-GB"/>
        </w:rPr>
        <w:t> </w:t>
      </w:r>
    </w:p>
    <w:p w14:paraId="6DC295CF" w14:textId="77777777" w:rsidR="00310B1A" w:rsidRPr="00310B1A" w:rsidRDefault="00310B1A" w:rsidP="00310B1A">
      <w:pPr>
        <w:shd w:val="clear" w:color="auto" w:fill="FFFFFF"/>
        <w:spacing w:after="0" w:line="240" w:lineRule="auto"/>
        <w:rPr>
          <w:rFonts w:ascii="Arial" w:eastAsia="Times New Roman" w:hAnsi="Arial" w:cs="Arial"/>
          <w:color w:val="222222"/>
          <w:sz w:val="24"/>
          <w:szCs w:val="24"/>
          <w:lang w:eastAsia="en-GB"/>
        </w:rPr>
      </w:pPr>
      <w:r w:rsidRPr="00310B1A">
        <w:rPr>
          <w:rFonts w:ascii="Arial" w:eastAsia="Times New Roman" w:hAnsi="Arial" w:cs="Arial"/>
          <w:color w:val="222222"/>
          <w:sz w:val="24"/>
          <w:szCs w:val="24"/>
          <w:lang w:val="en-US" w:eastAsia="en-GB"/>
        </w:rPr>
        <w:t> </w:t>
      </w:r>
    </w:p>
    <w:p w14:paraId="5CFA0DC0" w14:textId="77777777" w:rsidR="00310B1A" w:rsidRPr="00310B1A" w:rsidRDefault="00310B1A" w:rsidP="00310B1A">
      <w:pPr>
        <w:shd w:val="clear" w:color="auto" w:fill="FFFFFF"/>
        <w:spacing w:after="0" w:line="240" w:lineRule="auto"/>
        <w:rPr>
          <w:rFonts w:ascii="Arial" w:eastAsia="Times New Roman" w:hAnsi="Arial" w:cs="Arial"/>
          <w:color w:val="222222"/>
          <w:sz w:val="24"/>
          <w:szCs w:val="24"/>
          <w:lang w:eastAsia="en-GB"/>
        </w:rPr>
      </w:pPr>
      <w:r w:rsidRPr="00310B1A">
        <w:rPr>
          <w:rFonts w:ascii="Arial" w:eastAsia="Times New Roman" w:hAnsi="Arial" w:cs="Arial"/>
          <w:color w:val="222222"/>
          <w:sz w:val="24"/>
          <w:szCs w:val="24"/>
          <w:lang w:val="en-US" w:eastAsia="en-GB"/>
        </w:rPr>
        <w:t>IN COUNCIL</w:t>
      </w:r>
    </w:p>
    <w:p w14:paraId="7FEE59C9" w14:textId="77777777" w:rsidR="00310B1A" w:rsidRPr="00310B1A" w:rsidRDefault="00310B1A" w:rsidP="00310B1A">
      <w:pPr>
        <w:shd w:val="clear" w:color="auto" w:fill="FFFFFF"/>
        <w:spacing w:after="0" w:line="240" w:lineRule="auto"/>
        <w:rPr>
          <w:rFonts w:ascii="Arial" w:eastAsia="Times New Roman" w:hAnsi="Arial" w:cs="Arial"/>
          <w:color w:val="222222"/>
          <w:sz w:val="24"/>
          <w:szCs w:val="24"/>
          <w:lang w:eastAsia="en-GB"/>
        </w:rPr>
      </w:pPr>
      <w:r w:rsidRPr="00310B1A">
        <w:rPr>
          <w:rFonts w:ascii="Arial" w:eastAsia="Times New Roman" w:hAnsi="Arial" w:cs="Arial"/>
          <w:color w:val="222222"/>
          <w:sz w:val="24"/>
          <w:szCs w:val="24"/>
          <w:lang w:val="en-US" w:eastAsia="en-GB"/>
        </w:rPr>
        <w:t>In council this week we approved the final version of the local governance (parish boundary) review these will now have an order created and go to the boundary commission and should hopefully all come into place for the local elections next year</w:t>
      </w:r>
    </w:p>
    <w:p w14:paraId="75F76875" w14:textId="77777777" w:rsidR="00310B1A" w:rsidRPr="00310B1A" w:rsidRDefault="00310B1A" w:rsidP="00310B1A">
      <w:pPr>
        <w:shd w:val="clear" w:color="auto" w:fill="FFFFFF"/>
        <w:spacing w:after="0" w:line="240" w:lineRule="auto"/>
        <w:rPr>
          <w:rFonts w:ascii="Arial" w:eastAsia="Times New Roman" w:hAnsi="Arial" w:cs="Arial"/>
          <w:color w:val="222222"/>
          <w:sz w:val="24"/>
          <w:szCs w:val="24"/>
          <w:lang w:eastAsia="en-GB"/>
        </w:rPr>
      </w:pPr>
      <w:r w:rsidRPr="00310B1A">
        <w:rPr>
          <w:rFonts w:ascii="Arial" w:eastAsia="Times New Roman" w:hAnsi="Arial" w:cs="Arial"/>
          <w:color w:val="222222"/>
          <w:sz w:val="24"/>
          <w:szCs w:val="24"/>
          <w:lang w:val="en-US" w:eastAsia="en-GB"/>
        </w:rPr>
        <w:lastRenderedPageBreak/>
        <w:t>We also approved a supplementary planning document for heritage assets</w:t>
      </w:r>
    </w:p>
    <w:p w14:paraId="2EA8116A" w14:textId="300F3C55" w:rsidR="00310B1A" w:rsidRDefault="00310B1A" w:rsidP="00384D52"/>
    <w:p w14:paraId="538A5049" w14:textId="7C36DE54" w:rsidR="00FA439A" w:rsidRDefault="00FA439A" w:rsidP="00384D52"/>
    <w:p w14:paraId="5FFC263D" w14:textId="6753D763" w:rsidR="00FA439A" w:rsidRDefault="00FA439A" w:rsidP="00384D52"/>
    <w:p w14:paraId="167ADA04" w14:textId="020A9842" w:rsidR="00FA439A" w:rsidRDefault="00FA439A" w:rsidP="00384D52"/>
    <w:p w14:paraId="6B7FD66B" w14:textId="2251BACA" w:rsidR="00FA439A" w:rsidRDefault="00FA439A" w:rsidP="00384D52"/>
    <w:p w14:paraId="3477A1CA" w14:textId="6C868405" w:rsidR="00FA439A" w:rsidRDefault="00FA439A" w:rsidP="00384D52"/>
    <w:p w14:paraId="7F839226" w14:textId="758AB004" w:rsidR="00FA439A" w:rsidRDefault="00FA439A">
      <w:r>
        <w:br w:type="page"/>
      </w:r>
    </w:p>
    <w:p w14:paraId="648F7F2A" w14:textId="0915BD77" w:rsidR="00FA439A" w:rsidRDefault="00FA439A" w:rsidP="00384D52">
      <w:r>
        <w:lastRenderedPageBreak/>
        <w:t xml:space="preserve">County Councillor </w:t>
      </w:r>
      <w:proofErr w:type="spellStart"/>
      <w:r>
        <w:t>Awford</w:t>
      </w:r>
      <w:proofErr w:type="spellEnd"/>
    </w:p>
    <w:p w14:paraId="221233E2" w14:textId="149F80C6" w:rsidR="00FA439A" w:rsidRDefault="00FA439A" w:rsidP="00384D52">
      <w:r>
        <w:rPr>
          <w:rFonts w:ascii="Arial" w:hAnsi="Arial" w:cs="Arial"/>
          <w:color w:val="222222"/>
          <w:shd w:val="clear" w:color="auto" w:fill="FFFFFF"/>
        </w:rPr>
        <w:t>February was a scary time with anticipated flooding , firstly the threat of the tidal event on the 18th of February which fortunately did not occur and then the impact of the following storms that did</w:t>
      </w:r>
      <w:r>
        <w:rPr>
          <w:rFonts w:ascii="Arial" w:hAnsi="Arial" w:cs="Arial"/>
          <w:color w:val="222222"/>
        </w:rPr>
        <w:br/>
      </w:r>
      <w:r>
        <w:rPr>
          <w:rFonts w:ascii="Arial" w:hAnsi="Arial" w:cs="Arial"/>
          <w:color w:val="222222"/>
          <w:shd w:val="clear" w:color="auto" w:fill="FFFFFF"/>
        </w:rPr>
        <w:t>I have been heavily involved in the aftermath meetings around the responses from all the agencies including the EA with both TBC and GCC</w:t>
      </w:r>
      <w:r>
        <w:rPr>
          <w:rFonts w:ascii="Arial" w:hAnsi="Arial" w:cs="Arial"/>
          <w:color w:val="222222"/>
        </w:rPr>
        <w:br/>
      </w:r>
      <w:r>
        <w:rPr>
          <w:rFonts w:ascii="Arial" w:hAnsi="Arial" w:cs="Arial"/>
          <w:color w:val="222222"/>
          <w:shd w:val="clear" w:color="auto" w:fill="FFFFFF"/>
        </w:rPr>
        <w:t>Having been invited to attend the meeting of flood wardens which is run by GRCC it is obvious many Parishes are impacted by effluent discharges from drainage networks</w:t>
      </w:r>
      <w:r>
        <w:rPr>
          <w:rFonts w:ascii="Arial" w:hAnsi="Arial" w:cs="Arial"/>
          <w:color w:val="222222"/>
        </w:rPr>
        <w:br/>
      </w:r>
      <w:r>
        <w:rPr>
          <w:rFonts w:ascii="Arial" w:hAnsi="Arial" w:cs="Arial"/>
          <w:color w:val="222222"/>
          <w:shd w:val="clear" w:color="auto" w:fill="FFFFFF"/>
        </w:rPr>
        <w:t>GRCC are contacting Parishes in order to collate a major list of areas that frequently have these issues and I hope to present the findings to Severn Trent at RFDC meeting</w:t>
      </w:r>
      <w:r>
        <w:rPr>
          <w:rFonts w:ascii="Arial" w:hAnsi="Arial" w:cs="Arial"/>
          <w:color w:val="222222"/>
        </w:rPr>
        <w:br/>
      </w:r>
      <w:r>
        <w:rPr>
          <w:rFonts w:ascii="Arial" w:hAnsi="Arial" w:cs="Arial"/>
          <w:color w:val="222222"/>
          <w:shd w:val="clear" w:color="auto" w:fill="FFFFFF"/>
        </w:rPr>
        <w:t>Sadly our Local Highways Manager leaves us at the end of May and I am to meet him tomorrow to finalise both my Highways Local spending and other remaining issues</w:t>
      </w:r>
      <w:r>
        <w:rPr>
          <w:rFonts w:ascii="Arial" w:hAnsi="Arial" w:cs="Arial"/>
          <w:color w:val="222222"/>
        </w:rPr>
        <w:br/>
      </w:r>
      <w:r>
        <w:rPr>
          <w:rFonts w:ascii="Arial" w:hAnsi="Arial" w:cs="Arial"/>
          <w:color w:val="222222"/>
          <w:shd w:val="clear" w:color="auto" w:fill="FFFFFF"/>
        </w:rPr>
        <w:t>At the Annual Meeting of the County Council yesterday the Authority announced it is to re</w:t>
      </w:r>
      <w:r>
        <w:rPr>
          <w:rFonts w:ascii="Arial" w:hAnsi="Arial" w:cs="Arial"/>
          <w:color w:val="222222"/>
          <w:shd w:val="clear" w:color="auto" w:fill="FFFFFF"/>
        </w:rPr>
        <w:t>-</w:t>
      </w:r>
      <w:r>
        <w:rPr>
          <w:rFonts w:ascii="Arial" w:hAnsi="Arial" w:cs="Arial"/>
          <w:color w:val="222222"/>
          <w:shd w:val="clear" w:color="auto" w:fill="FFFFFF"/>
        </w:rPr>
        <w:t>establish the Road Safety Partnership that will have opportunities for the Public and Parishes to feed into and it will report to Safer Gloucestershire</w:t>
      </w:r>
      <w:r>
        <w:rPr>
          <w:rFonts w:ascii="Arial" w:hAnsi="Arial" w:cs="Arial"/>
          <w:color w:val="222222"/>
        </w:rPr>
        <w:br/>
      </w:r>
      <w:r>
        <w:rPr>
          <w:rFonts w:ascii="Arial" w:hAnsi="Arial" w:cs="Arial"/>
          <w:color w:val="222222"/>
          <w:shd w:val="clear" w:color="auto" w:fill="FFFFFF"/>
        </w:rPr>
        <w:t>£600,000 is to be made available to tackle speeding in Gloucestershire and your neighbours at Down Hatherley  last evening expressed an interest to try for a scheme on the A38 through the Parishes in order to try for 40MPH</w:t>
      </w:r>
    </w:p>
    <w:sectPr w:rsidR="00FA439A" w:rsidSect="00CE6AE8">
      <w:pgSz w:w="11906" w:h="16838"/>
      <w:pgMar w:top="709" w:right="707"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708D0"/>
    <w:multiLevelType w:val="multilevel"/>
    <w:tmpl w:val="6B004762"/>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 w15:restartNumberingAfterBreak="0">
    <w:nsid w:val="186F03F3"/>
    <w:multiLevelType w:val="hybridMultilevel"/>
    <w:tmpl w:val="72C4250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E8A2D0E"/>
    <w:multiLevelType w:val="multilevel"/>
    <w:tmpl w:val="65EC6EE2"/>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3" w15:restartNumberingAfterBreak="0">
    <w:nsid w:val="36BC124B"/>
    <w:multiLevelType w:val="multilevel"/>
    <w:tmpl w:val="DDF0E8A2"/>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4" w15:restartNumberingAfterBreak="0">
    <w:nsid w:val="3FF1450C"/>
    <w:multiLevelType w:val="multilevel"/>
    <w:tmpl w:val="2BDACB0E"/>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5" w15:restartNumberingAfterBreak="0">
    <w:nsid w:val="5DFB304A"/>
    <w:multiLevelType w:val="multilevel"/>
    <w:tmpl w:val="AAD2CD00"/>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6" w15:restartNumberingAfterBreak="0">
    <w:nsid w:val="64A446F5"/>
    <w:multiLevelType w:val="hybridMultilevel"/>
    <w:tmpl w:val="DFFA39C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7" w15:restartNumberingAfterBreak="0">
    <w:nsid w:val="74E259B5"/>
    <w:multiLevelType w:val="multilevel"/>
    <w:tmpl w:val="75A6E9D2"/>
    <w:lvl w:ilvl="0">
      <w:start w:val="1"/>
      <w:numFmt w:val="decimal"/>
      <w:lvlText w:val="%1."/>
      <w:lvlJc w:val="left"/>
      <w:pPr>
        <w:tabs>
          <w:tab w:val="num" w:pos="360"/>
        </w:tabs>
        <w:ind w:left="36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num w:numId="1" w16cid:durableId="1503542756">
    <w:abstractNumId w:val="7"/>
  </w:num>
  <w:num w:numId="2" w16cid:durableId="288973598">
    <w:abstractNumId w:val="2"/>
  </w:num>
  <w:num w:numId="3" w16cid:durableId="1121537935">
    <w:abstractNumId w:val="5"/>
  </w:num>
  <w:num w:numId="4" w16cid:durableId="1945306039">
    <w:abstractNumId w:val="0"/>
  </w:num>
  <w:num w:numId="5" w16cid:durableId="875849402">
    <w:abstractNumId w:val="4"/>
  </w:num>
  <w:num w:numId="6" w16cid:durableId="785393948">
    <w:abstractNumId w:val="3"/>
  </w:num>
  <w:num w:numId="7" w16cid:durableId="1550922598">
    <w:abstractNumId w:val="1"/>
  </w:num>
  <w:num w:numId="8" w16cid:durableId="90945892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4D52"/>
    <w:rsid w:val="000016EA"/>
    <w:rsid w:val="000618F0"/>
    <w:rsid w:val="001C5733"/>
    <w:rsid w:val="002D7487"/>
    <w:rsid w:val="00310B1A"/>
    <w:rsid w:val="00384D52"/>
    <w:rsid w:val="003A5E1A"/>
    <w:rsid w:val="003C5CF1"/>
    <w:rsid w:val="00583948"/>
    <w:rsid w:val="006078D7"/>
    <w:rsid w:val="006D5697"/>
    <w:rsid w:val="00A51CC4"/>
    <w:rsid w:val="00AA628D"/>
    <w:rsid w:val="00BD414E"/>
    <w:rsid w:val="00C32D71"/>
    <w:rsid w:val="00CE5613"/>
    <w:rsid w:val="00CE6AE8"/>
    <w:rsid w:val="00E92624"/>
    <w:rsid w:val="00FA43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B2B79C"/>
  <w15:chartTrackingRefBased/>
  <w15:docId w15:val="{A475344B-7A51-423A-9128-B04296409F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84D5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384D52"/>
    <w:pPr>
      <w:ind w:left="720"/>
      <w:contextualSpacing/>
    </w:pPr>
  </w:style>
  <w:style w:type="character" w:styleId="Strong">
    <w:name w:val="Strong"/>
    <w:uiPriority w:val="22"/>
    <w:qFormat/>
    <w:rsid w:val="006D5697"/>
    <w:rPr>
      <w:b/>
      <w:bCs/>
    </w:rPr>
  </w:style>
  <w:style w:type="character" w:styleId="Hyperlink">
    <w:name w:val="Hyperlink"/>
    <w:basedOn w:val="DefaultParagraphFont"/>
    <w:uiPriority w:val="99"/>
    <w:unhideWhenUsed/>
    <w:rsid w:val="00310B1A"/>
    <w:rPr>
      <w:color w:val="0000FF"/>
      <w:u w:val="single"/>
    </w:rPr>
  </w:style>
  <w:style w:type="character" w:styleId="UnresolvedMention">
    <w:name w:val="Unresolved Mention"/>
    <w:basedOn w:val="DefaultParagraphFont"/>
    <w:uiPriority w:val="99"/>
    <w:semiHidden/>
    <w:unhideWhenUsed/>
    <w:rsid w:val="00CE56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727170">
      <w:bodyDiv w:val="1"/>
      <w:marLeft w:val="0"/>
      <w:marRight w:val="0"/>
      <w:marTop w:val="0"/>
      <w:marBottom w:val="0"/>
      <w:divBdr>
        <w:top w:val="none" w:sz="0" w:space="0" w:color="auto"/>
        <w:left w:val="none" w:sz="0" w:space="0" w:color="auto"/>
        <w:bottom w:val="none" w:sz="0" w:space="0" w:color="auto"/>
        <w:right w:val="none" w:sz="0" w:space="0" w:color="auto"/>
      </w:divBdr>
    </w:div>
    <w:div w:id="626736124">
      <w:bodyDiv w:val="1"/>
      <w:marLeft w:val="0"/>
      <w:marRight w:val="0"/>
      <w:marTop w:val="0"/>
      <w:marBottom w:val="0"/>
      <w:divBdr>
        <w:top w:val="none" w:sz="0" w:space="0" w:color="auto"/>
        <w:left w:val="none" w:sz="0" w:space="0" w:color="auto"/>
        <w:bottom w:val="none" w:sz="0" w:space="0" w:color="auto"/>
        <w:right w:val="none" w:sz="0" w:space="0" w:color="auto"/>
      </w:divBdr>
    </w:div>
    <w:div w:id="1666858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llrswinford.twigworthpc@gmail.com" TargetMode="External"/><Relationship Id="rId5" Type="http://schemas.openxmlformats.org/officeDocument/2006/relationships/hyperlink" Target="https://twigworthparishcouncil.wordpress.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7</Pages>
  <Words>1444</Words>
  <Characters>8231</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Parish Clerk Cold Aston</dc:creator>
  <cp:keywords/>
  <dc:description/>
  <cp:lastModifiedBy>Parish Clerk Cold Aston</cp:lastModifiedBy>
  <cp:revision>9</cp:revision>
  <cp:lastPrinted>2022-04-26T10:52:00Z</cp:lastPrinted>
  <dcterms:created xsi:type="dcterms:W3CDTF">2022-05-19T17:39:00Z</dcterms:created>
  <dcterms:modified xsi:type="dcterms:W3CDTF">2022-05-19T20:04:00Z</dcterms:modified>
</cp:coreProperties>
</file>